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D" w:rsidRPr="00EB0634" w:rsidRDefault="003C1C7D" w:rsidP="003C1C7D">
      <w:pPr>
        <w:rPr>
          <w:rFonts w:ascii="Corbel" w:hAnsi="Corbel"/>
        </w:rPr>
      </w:pPr>
    </w:p>
    <w:p w:rsidR="003C1C7D" w:rsidRPr="00EB0634" w:rsidRDefault="003C1C7D" w:rsidP="003C1C7D">
      <w:pPr>
        <w:rPr>
          <w:rFonts w:ascii="Corbel" w:hAnsi="Corbel"/>
        </w:rPr>
      </w:pPr>
      <w:r w:rsidRPr="00EB0634">
        <w:rPr>
          <w:rFonts w:ascii="Corbel" w:hAnsi="Corbel"/>
        </w:rPr>
        <w:t xml:space="preserve"> </w:t>
      </w:r>
    </w:p>
    <w:p w:rsidR="003C1C7D" w:rsidRPr="009D04C3" w:rsidRDefault="003C1C7D" w:rsidP="003C1C7D">
      <w:pPr>
        <w:ind w:left="280"/>
        <w:jc w:val="center"/>
        <w:rPr>
          <w:rFonts w:ascii="Corbel" w:hAnsi="Corbel"/>
          <w:b/>
          <w:color w:val="009EDE"/>
          <w:sz w:val="36"/>
        </w:rPr>
      </w:pPr>
      <w:r w:rsidRPr="009D04C3">
        <w:rPr>
          <w:rFonts w:ascii="Corbel" w:hAnsi="Corbel"/>
          <w:b/>
          <w:color w:val="009EDE"/>
          <w:sz w:val="36"/>
        </w:rPr>
        <w:t xml:space="preserve">Regulamin </w:t>
      </w:r>
    </w:p>
    <w:p w:rsidR="003C1C7D" w:rsidRPr="009D04C3" w:rsidRDefault="003C1C7D" w:rsidP="003C1C7D">
      <w:pPr>
        <w:ind w:left="280"/>
        <w:jc w:val="center"/>
        <w:rPr>
          <w:rFonts w:ascii="Corbel" w:hAnsi="Corbel"/>
          <w:color w:val="009EDE"/>
        </w:rPr>
      </w:pPr>
      <w:r w:rsidRPr="009D04C3">
        <w:rPr>
          <w:rFonts w:ascii="Corbel" w:hAnsi="Corbel"/>
          <w:b/>
          <w:color w:val="009EDE"/>
          <w:sz w:val="36"/>
        </w:rPr>
        <w:t xml:space="preserve">Organizacji wydarzeń </w:t>
      </w:r>
      <w:r w:rsidR="00586536">
        <w:rPr>
          <w:rFonts w:ascii="Corbel" w:hAnsi="Corbel"/>
          <w:b/>
          <w:color w:val="009EDE"/>
          <w:sz w:val="36"/>
        </w:rPr>
        <w:t>promujących obszar LSR</w:t>
      </w:r>
      <w:r w:rsidRPr="009D04C3">
        <w:rPr>
          <w:rFonts w:ascii="Corbel" w:hAnsi="Corbel"/>
          <w:b/>
          <w:color w:val="009EDE"/>
          <w:sz w:val="36"/>
        </w:rPr>
        <w:t xml:space="preserve"> realizowanych w partnerstwie ze Stowarzyszeniem Dolnoodrzańska Inicjatywa Rozwoju Obszarów Wiejskich </w:t>
      </w:r>
    </w:p>
    <w:p w:rsidR="003C1C7D" w:rsidRPr="00EB0634" w:rsidRDefault="003C1C7D" w:rsidP="003C1C7D">
      <w:pPr>
        <w:rPr>
          <w:rFonts w:ascii="Corbel" w:hAnsi="Corbel"/>
        </w:rPr>
      </w:pPr>
      <w:r w:rsidRPr="00EB0634">
        <w:rPr>
          <w:rFonts w:ascii="Corbel" w:hAnsi="Corbel"/>
        </w:rPr>
        <w:t xml:space="preserve"> </w:t>
      </w:r>
    </w:p>
    <w:p w:rsidR="003C1C7D" w:rsidRPr="00EB0634" w:rsidRDefault="0065171E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sz w:val="14"/>
        </w:rPr>
        <w:t xml:space="preserve">              </w:t>
      </w:r>
      <w:r w:rsidR="003C1C7D" w:rsidRPr="009D04C3">
        <w:rPr>
          <w:rFonts w:ascii="Corbel" w:hAnsi="Corbel"/>
          <w:color w:val="E2007A"/>
          <w:sz w:val="36"/>
          <w:szCs w:val="36"/>
        </w:rPr>
        <w:t xml:space="preserve">Założenia i cel </w:t>
      </w:r>
    </w:p>
    <w:p w:rsidR="0065171E" w:rsidRPr="00EB0634" w:rsidRDefault="0065171E" w:rsidP="003C1C7D">
      <w:pPr>
        <w:ind w:left="281"/>
        <w:jc w:val="both"/>
        <w:rPr>
          <w:rFonts w:ascii="Corbel" w:hAnsi="Corbel"/>
          <w:color w:val="auto"/>
        </w:rPr>
      </w:pPr>
      <w:r w:rsidRPr="00EB0634">
        <w:rPr>
          <w:rFonts w:ascii="Corbel" w:hAnsi="Corbel"/>
          <w:color w:val="auto"/>
        </w:rPr>
        <w:t xml:space="preserve">Program wspiera działania, które inicjują rozwój </w:t>
      </w:r>
      <w:r w:rsidR="00A11DEB" w:rsidRPr="00EB0634">
        <w:rPr>
          <w:rFonts w:ascii="Corbel" w:hAnsi="Corbel"/>
          <w:color w:val="auto"/>
        </w:rPr>
        <w:t>społeczny</w:t>
      </w:r>
      <w:r w:rsidRPr="00EB0634">
        <w:rPr>
          <w:rFonts w:ascii="Corbel" w:hAnsi="Corbel"/>
          <w:color w:val="auto"/>
        </w:rPr>
        <w:t xml:space="preserve"> i maja charakter promocyjny, w tym przede wszystkim mając</w:t>
      </w:r>
      <w:r w:rsidR="00A11DEB" w:rsidRPr="00EB0634">
        <w:rPr>
          <w:rFonts w:ascii="Corbel" w:hAnsi="Corbel"/>
          <w:color w:val="auto"/>
        </w:rPr>
        <w:t xml:space="preserve">e </w:t>
      </w:r>
      <w:r w:rsidRPr="00EB0634">
        <w:rPr>
          <w:rFonts w:ascii="Corbel" w:hAnsi="Corbel"/>
          <w:color w:val="auto"/>
        </w:rPr>
        <w:t xml:space="preserve">na celu promocję obszaru objętego </w:t>
      </w:r>
      <w:r w:rsidR="006A014D" w:rsidRPr="00EB0634">
        <w:rPr>
          <w:rFonts w:ascii="Corbel" w:hAnsi="Corbel"/>
          <w:color w:val="auto"/>
        </w:rPr>
        <w:t xml:space="preserve">Lokalną Strategią Rozwoju </w:t>
      </w:r>
      <w:r w:rsidR="00A11DEB" w:rsidRPr="00EB0634">
        <w:rPr>
          <w:rFonts w:ascii="Corbel" w:hAnsi="Corbel"/>
          <w:color w:val="auto"/>
        </w:rPr>
        <w:t xml:space="preserve"> (obszar Gmin: </w:t>
      </w:r>
      <w:r w:rsidR="006A014D" w:rsidRPr="00EB0634">
        <w:rPr>
          <w:rFonts w:ascii="Corbel" w:hAnsi="Corbel"/>
          <w:color w:val="auto"/>
        </w:rPr>
        <w:t>Banie, Bielice, Gryfino, Stare Czarnowo, Widuchowa, Kozielice</w:t>
      </w:r>
      <w:r w:rsidR="00245D58" w:rsidRPr="00EB0634">
        <w:rPr>
          <w:rFonts w:ascii="Corbel" w:hAnsi="Corbel"/>
          <w:color w:val="auto"/>
        </w:rPr>
        <w:t xml:space="preserve"> oraz </w:t>
      </w:r>
      <w:r w:rsidR="006A014D" w:rsidRPr="00EB0634">
        <w:rPr>
          <w:rFonts w:ascii="Corbel" w:hAnsi="Corbel"/>
          <w:color w:val="auto"/>
        </w:rPr>
        <w:t>Gmina i Miasto Cedynia</w:t>
      </w:r>
      <w:r w:rsidR="00A11DEB" w:rsidRPr="00EB0634">
        <w:rPr>
          <w:rFonts w:ascii="Corbel" w:hAnsi="Corbel"/>
          <w:color w:val="auto"/>
        </w:rPr>
        <w:t xml:space="preserve">, </w:t>
      </w:r>
      <w:r w:rsidRPr="00EB0634">
        <w:rPr>
          <w:rFonts w:ascii="Corbel" w:hAnsi="Corbel"/>
          <w:color w:val="auto"/>
        </w:rPr>
        <w:t xml:space="preserve"> </w:t>
      </w:r>
      <w:r w:rsidR="006A014D" w:rsidRPr="00EB0634">
        <w:rPr>
          <w:rFonts w:ascii="Corbel" w:hAnsi="Corbel"/>
          <w:color w:val="auto"/>
        </w:rPr>
        <w:t>Gmina i Miasto Mieszkowice</w:t>
      </w:r>
      <w:r w:rsidR="00245D58" w:rsidRPr="00EB0634">
        <w:rPr>
          <w:rFonts w:ascii="Corbel" w:hAnsi="Corbel"/>
          <w:color w:val="auto"/>
        </w:rPr>
        <w:t>, Gmina i Miasto Moryń i Gmina i Miasto Chojna</w:t>
      </w:r>
      <w:r w:rsidR="00666240" w:rsidRPr="00EB0634">
        <w:rPr>
          <w:rFonts w:ascii="Corbel" w:hAnsi="Corbel"/>
          <w:color w:val="auto"/>
        </w:rPr>
        <w:t>)</w:t>
      </w:r>
      <w:r w:rsidR="00245D58" w:rsidRPr="00EB0634">
        <w:rPr>
          <w:rFonts w:ascii="Corbel" w:hAnsi="Corbel"/>
          <w:color w:val="auto"/>
        </w:rPr>
        <w:t>.</w:t>
      </w:r>
    </w:p>
    <w:p w:rsidR="00245D58" w:rsidRPr="00EB0634" w:rsidRDefault="00245D58" w:rsidP="003C1C7D">
      <w:pPr>
        <w:ind w:left="281"/>
        <w:jc w:val="both"/>
        <w:rPr>
          <w:rFonts w:ascii="Corbel" w:hAnsi="Corbel"/>
          <w:color w:val="auto"/>
        </w:rPr>
      </w:pPr>
    </w:p>
    <w:p w:rsidR="00053B77" w:rsidRPr="009D04C3" w:rsidRDefault="00053B77" w:rsidP="003C1C7D">
      <w:pPr>
        <w:ind w:left="281"/>
        <w:jc w:val="both"/>
        <w:rPr>
          <w:rFonts w:ascii="Corbel" w:hAnsi="Corbel"/>
          <w:color w:val="auto"/>
        </w:rPr>
      </w:pPr>
      <w:r w:rsidRPr="00EB0634">
        <w:rPr>
          <w:rFonts w:ascii="Corbel" w:hAnsi="Corbel"/>
          <w:color w:val="auto"/>
        </w:rPr>
        <w:t>Cele szczegółowe:</w:t>
      </w:r>
    </w:p>
    <w:p w:rsidR="00710FFD" w:rsidRPr="00EB0634" w:rsidRDefault="00053B77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9D04C3">
        <w:rPr>
          <w:rFonts w:ascii="Corbel" w:hAnsi="Corbel"/>
        </w:rPr>
        <w:t xml:space="preserve">Promocja obszaru objętego </w:t>
      </w:r>
      <w:r w:rsidR="00245D58" w:rsidRPr="00EB0634">
        <w:rPr>
          <w:rFonts w:ascii="Corbel" w:hAnsi="Corbel"/>
        </w:rPr>
        <w:t>LSR</w:t>
      </w:r>
      <w:r w:rsidR="00710FFD" w:rsidRPr="00EB0634">
        <w:rPr>
          <w:rFonts w:ascii="Corbel" w:hAnsi="Corbel"/>
        </w:rPr>
        <w:t xml:space="preserve">, w tym promocja działalności społeczności Lokalnych  </w:t>
      </w:r>
      <w:r w:rsidRPr="009D04C3">
        <w:rPr>
          <w:rFonts w:ascii="Corbel" w:hAnsi="Corbel"/>
        </w:rPr>
        <w:t xml:space="preserve"> 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Wsparcie mieszkańców z terenu działania Lokalnej Grupy Działania DIROW w organizacji imprez sportowych, rekreacyjnych i turystycznych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Promocja regionu poprzez wzbogacenie oferty turystycznej i rekreacyjnej obszaru działania LGD,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Wsparcie integracji społecznej i współpracy poprzez stwarzanie miejsca i okazji do zacieśniania więzi społecznych</w:t>
      </w:r>
    </w:p>
    <w:p w:rsidR="007E4DFE" w:rsidRPr="00EB0634" w:rsidRDefault="007E4DFE" w:rsidP="009D04C3">
      <w:pPr>
        <w:pStyle w:val="Akapitzlist"/>
        <w:ind w:left="1361"/>
        <w:jc w:val="both"/>
        <w:rPr>
          <w:rFonts w:ascii="Corbel" w:hAnsi="Corbel"/>
        </w:rPr>
      </w:pPr>
    </w:p>
    <w:p w:rsidR="00710FFD" w:rsidRPr="009D04C3" w:rsidRDefault="007E4DFE" w:rsidP="009D04C3">
      <w:pPr>
        <w:jc w:val="both"/>
        <w:rPr>
          <w:rFonts w:ascii="Corbel" w:hAnsi="Corbel"/>
        </w:rPr>
      </w:pPr>
      <w:r w:rsidRPr="00EB0634">
        <w:rPr>
          <w:rFonts w:ascii="Corbel" w:hAnsi="Corbel"/>
        </w:rPr>
        <w:t xml:space="preserve">Wsparciem mogą być objęte przedsięwzięcia polegające na: </w:t>
      </w:r>
    </w:p>
    <w:p w:rsidR="00053B77" w:rsidRPr="009D04C3" w:rsidRDefault="007E4DFE" w:rsidP="009D04C3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Promocji</w:t>
      </w:r>
      <w:r w:rsidR="00710FFD" w:rsidRPr="00EB0634">
        <w:rPr>
          <w:rFonts w:ascii="Corbel" w:hAnsi="Corbel"/>
        </w:rPr>
        <w:t xml:space="preserve"> obszaru objętego LSR </w:t>
      </w:r>
      <w:r w:rsidR="00053B77" w:rsidRPr="009D04C3">
        <w:rPr>
          <w:rFonts w:ascii="Corbel" w:hAnsi="Corbel"/>
        </w:rPr>
        <w:t xml:space="preserve">poprzez wsparcie i promocję </w:t>
      </w:r>
      <w:r w:rsidR="00245D58" w:rsidRPr="00EB0634">
        <w:rPr>
          <w:rFonts w:ascii="Corbel" w:hAnsi="Corbel"/>
        </w:rPr>
        <w:t xml:space="preserve">działalności </w:t>
      </w:r>
      <w:r w:rsidR="00053B77" w:rsidRPr="009D04C3">
        <w:rPr>
          <w:rFonts w:ascii="Corbel" w:hAnsi="Corbel"/>
        </w:rPr>
        <w:t xml:space="preserve">społeczności lokalnej </w:t>
      </w:r>
      <w:r w:rsidR="00245D58" w:rsidRPr="00EB0634">
        <w:rPr>
          <w:rFonts w:ascii="Corbel" w:hAnsi="Corbel"/>
        </w:rPr>
        <w:t>polegającej na organizacji imprezy turystycznej.</w:t>
      </w:r>
    </w:p>
    <w:p w:rsidR="00245D58" w:rsidRPr="00EB0634" w:rsidRDefault="00245D58" w:rsidP="009D04C3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</w:t>
      </w:r>
      <w:r w:rsidR="007E4DFE" w:rsidRPr="00EB0634">
        <w:rPr>
          <w:rFonts w:ascii="Corbel" w:hAnsi="Corbel"/>
        </w:rPr>
        <w:t>i</w:t>
      </w:r>
      <w:r w:rsidRPr="00EB0634">
        <w:rPr>
          <w:rFonts w:ascii="Corbel" w:hAnsi="Corbel"/>
        </w:rPr>
        <w:t xml:space="preserve"> obszaru objętego LSR poprzez wsparcie i promocję działalności społeczności lokalnej polegającej na organizacji imprezy </w:t>
      </w:r>
      <w:r w:rsidR="007E4DFE" w:rsidRPr="00EB0634">
        <w:rPr>
          <w:rFonts w:ascii="Corbel" w:hAnsi="Corbel"/>
        </w:rPr>
        <w:t>rekreacyjnej</w:t>
      </w:r>
      <w:r w:rsidRPr="00EB0634">
        <w:rPr>
          <w:rFonts w:ascii="Corbel" w:hAnsi="Corbel"/>
        </w:rPr>
        <w:t>.</w:t>
      </w:r>
    </w:p>
    <w:p w:rsidR="00245D58" w:rsidRPr="00EB0634" w:rsidRDefault="00245D58" w:rsidP="009D04C3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</w:t>
      </w:r>
      <w:r w:rsidR="007E4DFE" w:rsidRPr="00EB0634">
        <w:rPr>
          <w:rFonts w:ascii="Corbel" w:hAnsi="Corbel"/>
        </w:rPr>
        <w:t>i</w:t>
      </w:r>
      <w:r w:rsidRPr="00EB0634">
        <w:rPr>
          <w:rFonts w:ascii="Corbel" w:hAnsi="Corbel"/>
        </w:rPr>
        <w:t xml:space="preserve"> obszaru objętego LSR poprzez wsparcie i promocję działalności społeczności lokalnej polegającej na organizacji imprezy </w:t>
      </w:r>
      <w:r w:rsidR="007E4DFE" w:rsidRPr="00EB0634">
        <w:rPr>
          <w:rFonts w:ascii="Corbel" w:hAnsi="Corbel"/>
        </w:rPr>
        <w:t>sportowej</w:t>
      </w:r>
      <w:r w:rsidRPr="00EB0634">
        <w:rPr>
          <w:rFonts w:ascii="Corbel" w:hAnsi="Corbel"/>
        </w:rPr>
        <w:t>.</w:t>
      </w:r>
    </w:p>
    <w:p w:rsidR="00710FFD" w:rsidRPr="009D04C3" w:rsidRDefault="00710FFD" w:rsidP="009F6A23">
      <w:pPr>
        <w:autoSpaceDE w:val="0"/>
        <w:autoSpaceDN w:val="0"/>
        <w:adjustRightInd w:val="0"/>
        <w:spacing w:line="240" w:lineRule="auto"/>
        <w:rPr>
          <w:rFonts w:ascii="Corbel" w:hAnsi="Corbel"/>
          <w:sz w:val="24"/>
        </w:rPr>
      </w:pP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Przewidywane jest wsparcie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działa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, które:</w:t>
      </w:r>
    </w:p>
    <w:p w:rsidR="009F6A23" w:rsidRPr="009D04C3" w:rsidRDefault="00ED1937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−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zakładaj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="009F6A23"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współdziałanie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Stowarzyszenia DIROW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z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Mieszka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cami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,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dzi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ki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któremu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mo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liwe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jest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osi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gnięcie celów wymienionych powyżej,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ED1937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wynikaj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z konkretnych potrzeb,</w:t>
      </w:r>
    </w:p>
    <w:p w:rsidR="007E4DFE" w:rsidRPr="00EB0634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ED1937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maj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jasno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okre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ś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lony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cel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 xml:space="preserve"> związany z promocją obszaru objętego wsparciem,</w:t>
      </w:r>
      <w:r w:rsidR="00666240" w:rsidRPr="00EB0634">
        <w:rPr>
          <w:rFonts w:ascii="Corbel" w:eastAsia="Times New Roman" w:hAnsi="Corbel" w:cs="Times-Roman"/>
          <w:color w:val="auto"/>
          <w:sz w:val="24"/>
          <w:lang w:eastAsia="en-US"/>
        </w:rPr>
        <w:t xml:space="preserve"> </w:t>
      </w:r>
    </w:p>
    <w:p w:rsidR="009F6A23" w:rsidRPr="009D04C3" w:rsidRDefault="007E4DFE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lastRenderedPageBreak/>
        <w:t>- posiadaj</w:t>
      </w:r>
      <w:r w:rsidR="00666240" w:rsidRPr="00EB0634">
        <w:rPr>
          <w:rFonts w:ascii="Corbel" w:eastAsia="Times New Roman" w:hAnsi="Corbel" w:cs="Times-Roman"/>
          <w:color w:val="auto"/>
          <w:sz w:val="24"/>
          <w:lang w:eastAsia="en-US"/>
        </w:rPr>
        <w:t>ą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dobrze zaplanowane działania, mierzalne rezultaty i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rozs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dne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koszty realizacji,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7E4DFE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b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realizowane wspólnymi siłami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mieszka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ców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i </w:t>
      </w:r>
      <w:r w:rsidR="00710FFD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Stowarzyszenia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10FFD" w:rsidRPr="009D04C3">
        <w:rPr>
          <w:rFonts w:ascii="Corbel" w:eastAsia="Times New Roman" w:hAnsi="Corbel" w:cs="Times-Roman"/>
          <w:color w:val="auto"/>
          <w:sz w:val="24"/>
          <w:lang w:eastAsia="en-US"/>
        </w:rPr>
        <w:t>IROW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7E4DFE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b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umiej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tnie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i w sposób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przemy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ś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lany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anga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ż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owały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zasoby lokalne - naturalne, społeczne, ludzkie i finansowe.</w:t>
      </w:r>
    </w:p>
    <w:p w:rsidR="007E4DFE" w:rsidRPr="00EB0634" w:rsidRDefault="007E4DFE" w:rsidP="00E574AE">
      <w:pPr>
        <w:ind w:left="1000" w:hanging="719"/>
        <w:rPr>
          <w:rFonts w:ascii="Corbel" w:hAnsi="Corbel"/>
        </w:rPr>
      </w:pPr>
    </w:p>
    <w:p w:rsidR="003F5904" w:rsidRPr="00EB0634" w:rsidRDefault="003F5904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color w:val="E2007A"/>
          <w:sz w:val="36"/>
          <w:szCs w:val="36"/>
        </w:rPr>
        <w:t>Kto może ubiegać się o wsparcie</w:t>
      </w:r>
    </w:p>
    <w:p w:rsidR="009F6A23" w:rsidRPr="00EB0634" w:rsidRDefault="009F6A23" w:rsidP="0065171E">
      <w:pPr>
        <w:ind w:left="1000" w:hanging="719"/>
        <w:jc w:val="both"/>
        <w:rPr>
          <w:rFonts w:ascii="Corbel" w:hAnsi="Corbel"/>
        </w:rPr>
      </w:pPr>
    </w:p>
    <w:p w:rsidR="009F6A23" w:rsidRPr="009D04C3" w:rsidRDefault="009F6A23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Program adresowany jest do mieszkańców z terenu objętego wsparciem przez Stowarzyszenie DIROW; Stowarzysze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, Rad Sołeckich oraz grup nieformalnych, w których imieniu wniosek złożą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2 osoby (pełnoletnie). Grupa nieformalna to minimum 3 osoby zamieszkałe na obszarach wiejskich.</w:t>
      </w:r>
    </w:p>
    <w:p w:rsidR="00621AD9" w:rsidRPr="009D04C3" w:rsidRDefault="00621AD9" w:rsidP="009D04C3">
      <w:pPr>
        <w:autoSpaceDE w:val="0"/>
        <w:autoSpaceDN w:val="0"/>
        <w:adjustRightInd w:val="0"/>
        <w:spacing w:line="240" w:lineRule="auto"/>
        <w:rPr>
          <w:rFonts w:ascii="Corbel" w:hAnsi="Corbel"/>
          <w:sz w:val="28"/>
        </w:rPr>
      </w:pPr>
    </w:p>
    <w:p w:rsidR="0065171E" w:rsidRPr="00EB0634" w:rsidRDefault="0065171E" w:rsidP="0065171E">
      <w:pPr>
        <w:ind w:left="1420" w:hanging="359"/>
        <w:jc w:val="both"/>
        <w:rPr>
          <w:rFonts w:ascii="Corbel" w:hAnsi="Corbel"/>
        </w:rPr>
      </w:pPr>
    </w:p>
    <w:p w:rsidR="003F5904" w:rsidRPr="00EB0634" w:rsidRDefault="003F5904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color w:val="E2007A"/>
          <w:sz w:val="36"/>
          <w:szCs w:val="36"/>
        </w:rPr>
        <w:t>Sposób wyłaniania partnerów</w:t>
      </w:r>
    </w:p>
    <w:p w:rsidR="00666240" w:rsidRPr="00EB0634" w:rsidRDefault="00666240" w:rsidP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0"/>
          <w:lang w:eastAsia="en-US"/>
        </w:rPr>
      </w:pPr>
    </w:p>
    <w:p w:rsidR="009C3291" w:rsidRPr="009D04C3" w:rsidRDefault="009C3291" w:rsidP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color w:val="auto"/>
          <w:sz w:val="36"/>
          <w:szCs w:val="20"/>
          <w:lang w:eastAsia="en-US"/>
        </w:rPr>
      </w:pPr>
      <w:r w:rsidRPr="009D04C3">
        <w:rPr>
          <w:rFonts w:ascii="Corbel" w:hAnsi="Corbel"/>
          <w:color w:val="009EDE"/>
          <w:sz w:val="36"/>
          <w:szCs w:val="20"/>
        </w:rPr>
        <w:t>Ocena formalna przeprowadzona przez Biuro LGD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Wniosek na działanie został zło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 w terminie:</w:t>
      </w:r>
    </w:p>
    <w:p w:rsidR="00666240" w:rsidRPr="009D04C3" w:rsidRDefault="00666240" w:rsidP="009D04C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I nabór - od 17 czerwca 2013 r. do 28 czerwca 2013 r. 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Limit 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ś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rodków w naborze wynosi 30.000 zł,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Wniosek na działanie jest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zło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na formularzu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udost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pnionym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przez LGD, jest czytelny i kompletny,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Wniosek na działanie jest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zło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przez Stowarzyszenie, Rad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e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Sołeck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lub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grup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nieformaln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a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, w której imieniu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wyst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puj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2 osoby (pełnoletnie),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We wniosku na działanie zaplanowano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zaanga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owanie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społeczno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ś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ci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lokalnej,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Wniosek na działanie b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dzie realizowany na obszarze obj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tym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Lokalną Strategią Rozwoju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wdrażaną poprzez Lokalną Grupę Działania DIROW</w:t>
      </w:r>
      <w:r w:rsidR="002F03F8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i będzie promował ten obszar i jego zasoby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Harmonogram </w:t>
      </w:r>
      <w:r w:rsidR="00AB2A82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realizacji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wniosku na działanie jest przewidziany na okres mi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e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dzy:</w:t>
      </w:r>
    </w:p>
    <w:p w:rsidR="00666240" w:rsidRPr="009D04C3" w:rsidRDefault="00666240" w:rsidP="009D04C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>I nabór – od 1 lipca 2013 r. do 30 września 2013 r.,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Przedstawiony w formularzu wniosku 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bud</w:t>
      </w:r>
      <w:r w:rsidR="0093062C"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et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jest prawidłowo wypełniony (nie zawiera 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bł</w:t>
      </w:r>
      <w:r w:rsidR="0093062C"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dów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rachunkowych),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Kwota wnioskowanego wsparcia nie przekracza 1000 złotych</w:t>
      </w:r>
    </w:p>
    <w:p w:rsidR="0093062C" w:rsidRPr="009D04C3" w:rsidRDefault="002F03F8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Opcjonalnie partner może wykazać zaangażowanie w realizację przedsięwzięcia młodzież (</w:t>
      </w:r>
      <w:r w:rsidR="0093062C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osoby do 26 roku życia).</w:t>
      </w:r>
    </w:p>
    <w:p w:rsidR="00AB2A82" w:rsidRPr="009D04C3" w:rsidRDefault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Partner ma zaplanowany wkład własny (zalecane), w postaci finansowej, usługowej, rzeczowej lub pracy wolontariuszy,</w:t>
      </w:r>
    </w:p>
    <w:p w:rsidR="00AB2A82" w:rsidRPr="009D04C3" w:rsidRDefault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Wniosek na działanie wyklucza prowadzenie działalno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ś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ci gospodarczej,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W trakcie realizacji  przedsięwzięcia partner</w:t>
      </w:r>
      <w:r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zorganizuje spotkanie z uczestnikami (w przypadku, gdy uczestnikami s</w:t>
      </w:r>
      <w:r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ą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dzieci - z rodzicami) w celu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lastRenderedPageBreak/>
        <w:t>przedstawienia im mo</w:t>
      </w:r>
      <w:r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ż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liwo</w:t>
      </w:r>
      <w:r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ś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ci uzyskania dofinansowania z PROW – Program Rozwoju Obszarów Wiejskich 2007- 2013,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Z otrzymanego wsparcia nie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mo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na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finansowa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: udzielania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po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yczek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, celów religijnych i politycznych oraz uprawiania kultu religijnego, zakupu 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ś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rodków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trwałych.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Propozycje, które spełni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wszystkie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powy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sze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wymagania formalne,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zostan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przekazane do oceny merytorycznej przez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Zarz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Stowarzyszenia.</w:t>
      </w:r>
    </w:p>
    <w:p w:rsidR="00AB2A82" w:rsidRPr="009D04C3" w:rsidRDefault="00AB2A82" w:rsidP="009D04C3">
      <w:pPr>
        <w:pStyle w:val="Akapitzlist"/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AB2A82" w:rsidRPr="009D04C3" w:rsidRDefault="00AB2A82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666240" w:rsidRPr="009D04C3" w:rsidRDefault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Wsparcie przyznane wyłącznie na: </w:t>
      </w:r>
    </w:p>
    <w:p w:rsidR="00E574AE" w:rsidRPr="009D04C3" w:rsidRDefault="00E574AE" w:rsidP="00E574AE">
      <w:pPr>
        <w:ind w:left="1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 </w:t>
      </w:r>
    </w:p>
    <w:p w:rsidR="00621AD9" w:rsidRPr="009D04C3" w:rsidRDefault="00AF6F5C" w:rsidP="009D04C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organizację wydarzenia o charakterze promocyjnym – impreza turystyczna, w ramach tego zakresu finansowane są koszty związane z: </w:t>
      </w:r>
    </w:p>
    <w:p w:rsidR="00AF6F5C" w:rsidRPr="009D04C3" w:rsidRDefault="00AF6F5C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</w:t>
      </w:r>
      <w:r w:rsidR="001F02F0" w:rsidRPr="00EB0634">
        <w:rPr>
          <w:rFonts w:ascii="Corbel" w:hAnsi="Corbel"/>
          <w:sz w:val="24"/>
          <w:szCs w:val="24"/>
        </w:rPr>
        <w:t>Promocją przedsięwzięcia, np.</w:t>
      </w:r>
      <w:r w:rsidRPr="009D04C3">
        <w:rPr>
          <w:rFonts w:ascii="Corbel" w:hAnsi="Corbel"/>
          <w:sz w:val="24"/>
          <w:szCs w:val="24"/>
        </w:rPr>
        <w:t xml:space="preserve">  umieszczeniem informacji na portalu internetowym</w:t>
      </w:r>
      <w:r w:rsidR="001F02F0" w:rsidRPr="00EB0634">
        <w:rPr>
          <w:rFonts w:ascii="Corbel" w:hAnsi="Corbel"/>
          <w:sz w:val="24"/>
          <w:szCs w:val="24"/>
        </w:rPr>
        <w:t xml:space="preserve">. </w:t>
      </w:r>
    </w:p>
    <w:p w:rsidR="00AF6F5C" w:rsidRPr="009D04C3" w:rsidRDefault="00AF6F5C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>- Wyżywienie uczestników</w:t>
      </w:r>
    </w:p>
    <w:p w:rsidR="00AF6F5C" w:rsidRPr="009D04C3" w:rsidRDefault="00AF6F5C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>- Wynajęcie przewodnika turystycznego</w:t>
      </w:r>
      <w:r w:rsidR="00F03051" w:rsidRPr="009D04C3">
        <w:rPr>
          <w:rFonts w:ascii="Corbel" w:hAnsi="Corbel"/>
          <w:sz w:val="24"/>
          <w:szCs w:val="24"/>
        </w:rPr>
        <w:t>/instruktora</w:t>
      </w:r>
    </w:p>
    <w:p w:rsidR="00AF6F5C" w:rsidRPr="00EB0634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zł)</w:t>
      </w:r>
    </w:p>
    <w:p w:rsidR="001F02F0" w:rsidRPr="009D04C3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F03051" w:rsidRPr="009D04C3" w:rsidRDefault="00AF6F5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organizację wydarzeń o charakterze promocyjnym</w:t>
      </w:r>
      <w:r w:rsidR="00F03051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- impreza rekreacyjna, w ramach tego zakresu finansowane są koszty związane z: </w:t>
      </w:r>
    </w:p>
    <w:p w:rsidR="001F02F0" w:rsidRPr="00EB0634" w:rsidRDefault="001F02F0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EB0634">
        <w:rPr>
          <w:rFonts w:ascii="Corbel" w:hAnsi="Corbel"/>
          <w:sz w:val="24"/>
          <w:szCs w:val="24"/>
        </w:rPr>
        <w:t xml:space="preserve">- </w:t>
      </w:r>
      <w:r w:rsidR="009C3291" w:rsidRPr="00EB0634">
        <w:rPr>
          <w:rFonts w:ascii="Corbel" w:hAnsi="Corbel"/>
          <w:sz w:val="24"/>
          <w:szCs w:val="24"/>
        </w:rPr>
        <w:t xml:space="preserve">Promocją </w:t>
      </w:r>
      <w:r w:rsidRPr="00EB0634">
        <w:rPr>
          <w:rFonts w:ascii="Corbel" w:hAnsi="Corbel"/>
          <w:sz w:val="24"/>
          <w:szCs w:val="24"/>
        </w:rPr>
        <w:t xml:space="preserve">przedsięwzięcia, np.  umieszczeniem informacji na portalu internetowym. </w:t>
      </w:r>
    </w:p>
    <w:p w:rsidR="00F03051" w:rsidRPr="009D04C3" w:rsidRDefault="00F03051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Wyżywienie uczestników </w:t>
      </w:r>
    </w:p>
    <w:p w:rsidR="00F03051" w:rsidRPr="009D04C3" w:rsidRDefault="00F03051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  </w:t>
      </w:r>
      <w:r w:rsidR="001F02F0" w:rsidRPr="00EB0634">
        <w:rPr>
          <w:rFonts w:ascii="Corbel" w:hAnsi="Corbel"/>
          <w:sz w:val="24"/>
          <w:szCs w:val="24"/>
        </w:rPr>
        <w:t>U</w:t>
      </w:r>
      <w:r w:rsidR="001065EB" w:rsidRPr="009D04C3">
        <w:rPr>
          <w:rFonts w:ascii="Corbel" w:hAnsi="Corbel"/>
          <w:sz w:val="24"/>
          <w:szCs w:val="24"/>
        </w:rPr>
        <w:t>sługa zapewnienie oprawy muzycznej lub konferansjer</w:t>
      </w:r>
    </w:p>
    <w:p w:rsidR="001F02F0" w:rsidRPr="00EB0634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zł)</w:t>
      </w:r>
    </w:p>
    <w:p w:rsidR="00F03051" w:rsidRPr="009D04C3" w:rsidRDefault="00F03051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F03051" w:rsidRPr="009D04C3" w:rsidRDefault="00AF6F5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organizację wydarzeń o charakterze promocyjnym</w:t>
      </w:r>
      <w:r w:rsidR="00F03051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- impreza sportowa, w ramach tego zakresu finansowane są koszty związane z: </w:t>
      </w:r>
    </w:p>
    <w:p w:rsidR="001F02F0" w:rsidRPr="00EB0634" w:rsidRDefault="001F02F0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EB0634">
        <w:rPr>
          <w:rFonts w:ascii="Corbel" w:hAnsi="Corbel"/>
          <w:sz w:val="24"/>
          <w:szCs w:val="24"/>
        </w:rPr>
        <w:t xml:space="preserve">- </w:t>
      </w:r>
      <w:r w:rsidR="009C3291" w:rsidRPr="00EB0634">
        <w:rPr>
          <w:rFonts w:ascii="Corbel" w:hAnsi="Corbel"/>
          <w:sz w:val="24"/>
          <w:szCs w:val="24"/>
        </w:rPr>
        <w:t xml:space="preserve">Promocją </w:t>
      </w:r>
      <w:r w:rsidRPr="00EB0634">
        <w:rPr>
          <w:rFonts w:ascii="Corbel" w:hAnsi="Corbel"/>
          <w:sz w:val="24"/>
          <w:szCs w:val="24"/>
        </w:rPr>
        <w:t xml:space="preserve">przedsięwzięcia, np.  umieszczeniem informacji na portalu internetowym. </w:t>
      </w:r>
    </w:p>
    <w:p w:rsidR="00F03051" w:rsidRPr="009D04C3" w:rsidRDefault="00F03051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>- Wyżywienie uczestników</w:t>
      </w:r>
    </w:p>
    <w:p w:rsidR="00F03051" w:rsidRPr="009D04C3" w:rsidRDefault="009C3291" w:rsidP="009D04C3">
      <w:pPr>
        <w:ind w:left="720" w:hanging="360"/>
        <w:rPr>
          <w:rFonts w:ascii="Corbel" w:hAnsi="Corbel"/>
          <w:sz w:val="24"/>
          <w:szCs w:val="24"/>
        </w:rPr>
      </w:pPr>
      <w:r w:rsidRPr="00EB0634">
        <w:rPr>
          <w:rFonts w:ascii="Corbel" w:hAnsi="Corbel"/>
          <w:sz w:val="24"/>
          <w:szCs w:val="24"/>
        </w:rPr>
        <w:t xml:space="preserve">- Opłaceniem </w:t>
      </w:r>
      <w:r w:rsidR="00F03051" w:rsidRPr="009D04C3">
        <w:rPr>
          <w:rFonts w:ascii="Corbel" w:hAnsi="Corbel"/>
          <w:sz w:val="24"/>
          <w:szCs w:val="24"/>
        </w:rPr>
        <w:t>sędziów/ instruktorów sportowych</w:t>
      </w:r>
    </w:p>
    <w:p w:rsidR="001F02F0" w:rsidRPr="00EB0634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zł)</w:t>
      </w:r>
    </w:p>
    <w:p w:rsidR="00621AD9" w:rsidRPr="009D04C3" w:rsidRDefault="00621AD9" w:rsidP="00621AD9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0"/>
          <w:szCs w:val="20"/>
          <w:lang w:eastAsia="en-US"/>
        </w:rPr>
      </w:pPr>
    </w:p>
    <w:p w:rsidR="001065EB" w:rsidRPr="009D04C3" w:rsidRDefault="009C3291" w:rsidP="009D04C3">
      <w:pPr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hAnsi="Corbel"/>
          <w:color w:val="009EDE"/>
          <w:sz w:val="36"/>
          <w:szCs w:val="20"/>
        </w:rPr>
        <w:t>Ocena merytoryczna przeprowadzona przez Zarząd Stowarzyszenia</w:t>
      </w:r>
    </w:p>
    <w:p w:rsidR="001065EB" w:rsidRPr="009D04C3" w:rsidRDefault="009C329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Zarz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ą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d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wybierze te propozycje, które w 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najwy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ż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szym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stopniu spełni</w:t>
      </w:r>
      <w:r w:rsidR="001065EB"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a 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nast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ę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puj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ą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ce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kryteria:</w:t>
      </w:r>
    </w:p>
    <w:p w:rsidR="009B0076" w:rsidRPr="00EB0634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odpowiadaj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na jasno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określony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cel przedsięwzięcia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i wykazują w jaki sposób partner planuje osiągnięcie celu (istotnym w tym kryterium jest wykazanie planu działania, który wskazywać będzie na prawdopodobieństwo osiągnięcia celu). </w:t>
      </w:r>
    </w:p>
    <w:p w:rsidR="009B0076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lastRenderedPageBreak/>
        <w:t xml:space="preserve">promują obszar objęty LSR, jego zasoby i walory, w tym przyrodnicze kulturowe i społeczne, </w:t>
      </w:r>
    </w:p>
    <w:p w:rsidR="001065EB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anga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uj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mieszka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ń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ców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,</w:t>
      </w:r>
    </w:p>
    <w:p w:rsidR="001065EB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zakładaj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działania adekwatne do opisanej idei oraz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atrakcyjne dla uczestników,</w:t>
      </w:r>
    </w:p>
    <w:p w:rsidR="001065EB" w:rsidRPr="009D04C3" w:rsidRDefault="00D22881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opieraj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si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na współpracy,</w:t>
      </w:r>
    </w:p>
    <w:p w:rsidR="001065EB" w:rsidRPr="009D04C3" w:rsidRDefault="00D22881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zawieraj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wkład własny,</w:t>
      </w:r>
    </w:p>
    <w:p w:rsidR="001065EB" w:rsidRPr="009D04C3" w:rsidRDefault="001065EB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maj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a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bud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et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adekwatny do zaplanowanych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działa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D22881" w:rsidRPr="00EB0634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1065EB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Stowarzyszenie ma prawo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przyzna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wsparcie w pełnej lub niepełnej kwocie wnioskowanej przez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partnera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D22881" w:rsidRPr="00EB0634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Stowarzyszenie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dzie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przedstawia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wnioskodawcom do akceptacji proponowane kwoty wsparcia. </w:t>
      </w:r>
    </w:p>
    <w:p w:rsidR="001065EB" w:rsidRPr="00EB0634" w:rsidRDefault="001065EB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LGD zapewni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obsługę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finansow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. Działania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realizowane na podstawie porozumienia zawartego z LGD.</w:t>
      </w:r>
    </w:p>
    <w:p w:rsidR="00D22881" w:rsidRPr="00EB0634" w:rsidRDefault="00D22881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D22881" w:rsidRPr="009D04C3" w:rsidRDefault="00D22881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Decyzja Zarządu w sprawie wyboru przedsięwzięcia do realizacji jest ostateczna</w:t>
      </w:r>
    </w:p>
    <w:p w:rsidR="00E574AE" w:rsidRPr="009D04C3" w:rsidRDefault="00E574AE" w:rsidP="00621AD9">
      <w:pPr>
        <w:ind w:left="100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 </w:t>
      </w:r>
    </w:p>
    <w:p w:rsidR="003F5904" w:rsidRPr="009D04C3" w:rsidRDefault="00912DB6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>
        <w:rPr>
          <w:rFonts w:ascii="Corbel" w:hAnsi="Corbel"/>
          <w:color w:val="E2007A"/>
          <w:sz w:val="36"/>
          <w:szCs w:val="36"/>
        </w:rPr>
        <w:t xml:space="preserve">Składanie </w:t>
      </w:r>
      <w:r w:rsidR="003F5904" w:rsidRPr="00EB0634">
        <w:rPr>
          <w:rFonts w:ascii="Corbel" w:hAnsi="Corbel"/>
          <w:color w:val="E2007A"/>
          <w:sz w:val="36"/>
          <w:szCs w:val="36"/>
        </w:rPr>
        <w:t>wniosków</w:t>
      </w:r>
    </w:p>
    <w:p w:rsidR="003C1C7D" w:rsidRPr="009D04C3" w:rsidRDefault="003C1C7D" w:rsidP="003C1C7D">
      <w:pPr>
        <w:ind w:left="1360"/>
        <w:jc w:val="both"/>
        <w:rPr>
          <w:rFonts w:ascii="Corbel" w:hAnsi="Corbel"/>
          <w:sz w:val="24"/>
          <w:szCs w:val="24"/>
        </w:rPr>
      </w:pPr>
    </w:p>
    <w:p w:rsidR="00EB0634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Wnioski (w 1 egzemplarzu) 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nale</w:t>
      </w:r>
      <w:r w:rsidR="00D22881" w:rsidRPr="009D04C3">
        <w:rPr>
          <w:rFonts w:ascii="Corbel" w:eastAsia="Times New Roman" w:hAnsi="Corbel" w:cs="TTE19FDAA0t00"/>
          <w:sz w:val="24"/>
          <w:szCs w:val="24"/>
          <w:lang w:eastAsia="en-US"/>
        </w:rPr>
        <w:t>ż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y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składa</w:t>
      </w:r>
      <w:r w:rsidR="00D22881" w:rsidRPr="009D04C3">
        <w:rPr>
          <w:rFonts w:ascii="Corbel" w:eastAsia="Times New Roman" w:hAnsi="Corbel" w:cs="TTE19FDAA0t00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w Biurze LGD</w:t>
      </w:r>
    </w:p>
    <w:p w:rsidR="001065EB" w:rsidRPr="009D04C3" w:rsidRDefault="00EB0634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 terminie od 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17 czerwca 2013 r. do 28 czerwca 2013</w:t>
      </w:r>
      <w:r w:rsidR="00114C39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do godziny 10.00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:</w:t>
      </w:r>
    </w:p>
    <w:p w:rsidR="00D22881" w:rsidRPr="009D04C3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Ul </w:t>
      </w:r>
      <w:r w:rsidR="00114C39">
        <w:rPr>
          <w:rFonts w:ascii="Corbel" w:eastAsia="Times New Roman" w:hAnsi="Corbel" w:cs="Times-Bold"/>
          <w:bCs/>
          <w:sz w:val="24"/>
          <w:szCs w:val="24"/>
          <w:lang w:eastAsia="en-US"/>
        </w:rPr>
        <w:t>Krasińskiego 85</w:t>
      </w:r>
      <w:bookmarkStart w:id="0" w:name="_GoBack"/>
      <w:bookmarkEnd w:id="0"/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; 74-100 Gryfino</w:t>
      </w:r>
    </w:p>
    <w:p w:rsidR="00D22881" w:rsidRPr="009D04C3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</w:p>
    <w:p w:rsidR="001065EB" w:rsidRPr="009D04C3" w:rsidRDefault="00EB0634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Zarz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d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otrzyma do rozpatrzenia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wył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cznie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wnioski czytelne i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zło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ż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one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w terminie.</w:t>
      </w:r>
    </w:p>
    <w:p w:rsidR="001065EB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Wnioski nie 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spełniaj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ce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kryteriów formalnych nie 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b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ę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d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rozpatrywane</w:t>
      </w:r>
      <w:r w:rsidRPr="009D04C3">
        <w:rPr>
          <w:rFonts w:ascii="Corbel" w:eastAsia="Times New Roman" w:hAnsi="Corbel" w:cs="Times-Roman"/>
          <w:sz w:val="24"/>
          <w:szCs w:val="24"/>
          <w:lang w:eastAsia="en-US"/>
        </w:rPr>
        <w:t>.</w:t>
      </w:r>
    </w:p>
    <w:p w:rsidR="00EB0634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sz w:val="24"/>
          <w:szCs w:val="24"/>
          <w:lang w:eastAsia="en-US"/>
        </w:rPr>
        <w:t xml:space="preserve">Informacja o wynikach zostanie umieszczona na stronie internetowej </w:t>
      </w:r>
      <w:hyperlink r:id="rId8" w:history="1">
        <w:r w:rsidR="00EB0634" w:rsidRPr="009D04C3">
          <w:rPr>
            <w:rStyle w:val="Hipercze"/>
            <w:rFonts w:ascii="Corbel" w:eastAsia="Times New Roman" w:hAnsi="Corbel" w:cs="Times-Roman"/>
            <w:sz w:val="24"/>
            <w:szCs w:val="24"/>
            <w:lang w:eastAsia="en-US"/>
          </w:rPr>
          <w:t>www.dirow.pl</w:t>
        </w:r>
      </w:hyperlink>
    </w:p>
    <w:p w:rsidR="00EB0634" w:rsidRPr="009D04C3" w:rsidRDefault="00EB0634" w:rsidP="003C1C7D">
      <w:pPr>
        <w:ind w:left="1420" w:hanging="359"/>
        <w:jc w:val="both"/>
        <w:rPr>
          <w:rFonts w:ascii="Corbel" w:eastAsia="Times New Roman" w:hAnsi="Corbel" w:cs="Times-Roman"/>
          <w:color w:val="0000FF"/>
          <w:sz w:val="24"/>
          <w:szCs w:val="24"/>
          <w:lang w:eastAsia="en-US"/>
        </w:rPr>
      </w:pPr>
    </w:p>
    <w:p w:rsidR="007F3865" w:rsidRDefault="007F3865" w:rsidP="009D04C3">
      <w:pPr>
        <w:ind w:left="1420" w:hanging="359"/>
        <w:jc w:val="both"/>
      </w:pPr>
    </w:p>
    <w:sectPr w:rsidR="007F3865" w:rsidSect="00CA576B">
      <w:headerReference w:type="default" r:id="rId9"/>
      <w:footerReference w:type="default" r:id="rId10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9E" w:rsidRDefault="000A779E" w:rsidP="000167CA">
      <w:r>
        <w:separator/>
      </w:r>
    </w:p>
  </w:endnote>
  <w:endnote w:type="continuationSeparator" w:id="0">
    <w:p w:rsidR="000A779E" w:rsidRDefault="000A779E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A93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FDA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Pr="00756B28" w:rsidRDefault="00A11DEB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70528" behindDoc="0" locked="0" layoutInCell="1" allowOverlap="1" wp14:anchorId="2B0E2F6F" wp14:editId="5A3E70BE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8480" behindDoc="0" locked="0" layoutInCell="1" allowOverlap="1" wp14:anchorId="28780470" wp14:editId="1F4F073E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7456" behindDoc="0" locked="0" layoutInCell="1" allowOverlap="1" wp14:anchorId="35D5A519" wp14:editId="602B862C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00C73AE0" wp14:editId="762A64A2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9504" behindDoc="0" locked="0" layoutInCell="1" allowOverlap="1" wp14:anchorId="5363A312" wp14:editId="3073D776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DEB" w:rsidRDefault="00A11DEB" w:rsidP="00373C23">
    <w:pPr>
      <w:ind w:left="-709" w:right="-567" w:hanging="1"/>
      <w:rPr>
        <w:rFonts w:ascii="Times New Roman" w:hAnsi="Times New Roman"/>
        <w:bCs/>
        <w:sz w:val="20"/>
      </w:rPr>
    </w:pPr>
  </w:p>
  <w:p w:rsidR="00A11DEB" w:rsidRDefault="00A11DEB" w:rsidP="00373C23">
    <w:pPr>
      <w:ind w:left="-709" w:right="-567" w:hanging="1"/>
      <w:rPr>
        <w:rFonts w:ascii="Times New Roman" w:hAnsi="Times New Roman"/>
        <w:bCs/>
        <w:sz w:val="20"/>
      </w:rPr>
    </w:pPr>
  </w:p>
  <w:p w:rsidR="00A11DEB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A11DEB" w:rsidRPr="009D04C3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4"/>
        <w:szCs w:val="16"/>
      </w:rPr>
    </w:pPr>
    <w:r w:rsidRPr="009D04C3">
      <w:rPr>
        <w:rFonts w:ascii="Tahoma" w:hAnsi="Tahoma" w:cs="Tahoma"/>
        <w:sz w:val="14"/>
        <w:szCs w:val="16"/>
      </w:rPr>
      <w:t>Europejski Fundusz Rolny na rzecz Rozwoju Obszarów Wiejskich: Europa Inwestująca w obszary wiejskie</w:t>
    </w:r>
  </w:p>
  <w:p w:rsidR="00A11DEB" w:rsidRPr="009D04C3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4"/>
        <w:szCs w:val="16"/>
      </w:rPr>
    </w:pPr>
    <w:r w:rsidRPr="009D04C3">
      <w:rPr>
        <w:rFonts w:ascii="Tahoma" w:hAnsi="Tahoma" w:cs="Tahoma"/>
        <w:sz w:val="14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9E" w:rsidRDefault="000A779E" w:rsidP="000167CA">
      <w:r>
        <w:separator/>
      </w:r>
    </w:p>
  </w:footnote>
  <w:footnote w:type="continuationSeparator" w:id="0">
    <w:p w:rsidR="000A779E" w:rsidRDefault="000A779E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Pr="00A57808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10F39171" wp14:editId="6B1F54C5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03F6AA" wp14:editId="2F1A9D38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32593BAA"/>
    <w:multiLevelType w:val="hybridMultilevel"/>
    <w:tmpl w:val="9CD66108"/>
    <w:lvl w:ilvl="0" w:tplc="4A121D0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4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70B2B"/>
    <w:multiLevelType w:val="hybridMultilevel"/>
    <w:tmpl w:val="1606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2A9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A63D4"/>
    <w:multiLevelType w:val="hybridMultilevel"/>
    <w:tmpl w:val="6B983F4A"/>
    <w:lvl w:ilvl="0" w:tplc="6A9C66A6">
      <w:start w:val="1"/>
      <w:numFmt w:val="upperRoman"/>
      <w:lvlText w:val="%1."/>
      <w:lvlJc w:val="left"/>
      <w:pPr>
        <w:ind w:left="1001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7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576C07"/>
    <w:multiLevelType w:val="hybridMultilevel"/>
    <w:tmpl w:val="E7D8F3FC"/>
    <w:lvl w:ilvl="0" w:tplc="B4360706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>
    <w:nsid w:val="6DD30F3B"/>
    <w:multiLevelType w:val="hybridMultilevel"/>
    <w:tmpl w:val="03D661A4"/>
    <w:lvl w:ilvl="0" w:tplc="4A121D0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63B26"/>
    <w:multiLevelType w:val="hybridMultilevel"/>
    <w:tmpl w:val="031E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0D4C03"/>
    <w:multiLevelType w:val="hybridMultilevel"/>
    <w:tmpl w:val="BF6E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9"/>
  </w:num>
  <w:num w:numId="11">
    <w:abstractNumId w:val="23"/>
  </w:num>
  <w:num w:numId="12">
    <w:abstractNumId w:val="25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6"/>
  </w:num>
  <w:num w:numId="22">
    <w:abstractNumId w:val="20"/>
  </w:num>
  <w:num w:numId="23">
    <w:abstractNumId w:val="13"/>
  </w:num>
  <w:num w:numId="24">
    <w:abstractNumId w:val="21"/>
  </w:num>
  <w:num w:numId="25">
    <w:abstractNumId w:val="15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53B77"/>
    <w:rsid w:val="00074AD3"/>
    <w:rsid w:val="00090C67"/>
    <w:rsid w:val="000A779E"/>
    <w:rsid w:val="000E74C2"/>
    <w:rsid w:val="001065EB"/>
    <w:rsid w:val="00114C39"/>
    <w:rsid w:val="001253BD"/>
    <w:rsid w:val="001C740C"/>
    <w:rsid w:val="001E2339"/>
    <w:rsid w:val="001F02F0"/>
    <w:rsid w:val="002323A6"/>
    <w:rsid w:val="00245D58"/>
    <w:rsid w:val="00273BB5"/>
    <w:rsid w:val="00284ED1"/>
    <w:rsid w:val="002B4571"/>
    <w:rsid w:val="002F03F8"/>
    <w:rsid w:val="00373C23"/>
    <w:rsid w:val="0038370C"/>
    <w:rsid w:val="003C1C7D"/>
    <w:rsid w:val="003C3D4B"/>
    <w:rsid w:val="003D70FE"/>
    <w:rsid w:val="003F5904"/>
    <w:rsid w:val="003F6493"/>
    <w:rsid w:val="00404256"/>
    <w:rsid w:val="00417E91"/>
    <w:rsid w:val="00443D6D"/>
    <w:rsid w:val="00456D30"/>
    <w:rsid w:val="00471E01"/>
    <w:rsid w:val="004F281D"/>
    <w:rsid w:val="00541B22"/>
    <w:rsid w:val="005462B1"/>
    <w:rsid w:val="00574D83"/>
    <w:rsid w:val="00586536"/>
    <w:rsid w:val="0059522D"/>
    <w:rsid w:val="006218B4"/>
    <w:rsid w:val="00621AD9"/>
    <w:rsid w:val="0065171E"/>
    <w:rsid w:val="00662157"/>
    <w:rsid w:val="00666240"/>
    <w:rsid w:val="006A014D"/>
    <w:rsid w:val="00702C0B"/>
    <w:rsid w:val="00710FFD"/>
    <w:rsid w:val="0071122A"/>
    <w:rsid w:val="00722521"/>
    <w:rsid w:val="0074169F"/>
    <w:rsid w:val="00756B28"/>
    <w:rsid w:val="007800F8"/>
    <w:rsid w:val="007A1697"/>
    <w:rsid w:val="007C39A5"/>
    <w:rsid w:val="007E4DFE"/>
    <w:rsid w:val="007F3865"/>
    <w:rsid w:val="007F55B1"/>
    <w:rsid w:val="00834A65"/>
    <w:rsid w:val="00875286"/>
    <w:rsid w:val="00891B39"/>
    <w:rsid w:val="008E4C19"/>
    <w:rsid w:val="00912DB6"/>
    <w:rsid w:val="0093062C"/>
    <w:rsid w:val="0098489C"/>
    <w:rsid w:val="009A3DF0"/>
    <w:rsid w:val="009A4B8E"/>
    <w:rsid w:val="009B0076"/>
    <w:rsid w:val="009C3291"/>
    <w:rsid w:val="009D04C3"/>
    <w:rsid w:val="009D2502"/>
    <w:rsid w:val="009E5A61"/>
    <w:rsid w:val="009F6A23"/>
    <w:rsid w:val="009F6BFC"/>
    <w:rsid w:val="00A11827"/>
    <w:rsid w:val="00A11DEB"/>
    <w:rsid w:val="00A2611B"/>
    <w:rsid w:val="00A57808"/>
    <w:rsid w:val="00A661AB"/>
    <w:rsid w:val="00A6713E"/>
    <w:rsid w:val="00A84049"/>
    <w:rsid w:val="00AB2A82"/>
    <w:rsid w:val="00AF6F5C"/>
    <w:rsid w:val="00B21036"/>
    <w:rsid w:val="00B82247"/>
    <w:rsid w:val="00BB52A0"/>
    <w:rsid w:val="00BB568C"/>
    <w:rsid w:val="00BB5A0E"/>
    <w:rsid w:val="00BC1E63"/>
    <w:rsid w:val="00BE39D6"/>
    <w:rsid w:val="00BE40AF"/>
    <w:rsid w:val="00BF529F"/>
    <w:rsid w:val="00C474C9"/>
    <w:rsid w:val="00C52971"/>
    <w:rsid w:val="00C62494"/>
    <w:rsid w:val="00C72936"/>
    <w:rsid w:val="00CA576B"/>
    <w:rsid w:val="00CB5C37"/>
    <w:rsid w:val="00CE4464"/>
    <w:rsid w:val="00D04934"/>
    <w:rsid w:val="00D22881"/>
    <w:rsid w:val="00D5466A"/>
    <w:rsid w:val="00D558C3"/>
    <w:rsid w:val="00D80D49"/>
    <w:rsid w:val="00D92E57"/>
    <w:rsid w:val="00DA74E4"/>
    <w:rsid w:val="00DD746B"/>
    <w:rsid w:val="00DE2404"/>
    <w:rsid w:val="00E14AB0"/>
    <w:rsid w:val="00E235B5"/>
    <w:rsid w:val="00E54716"/>
    <w:rsid w:val="00E574AE"/>
    <w:rsid w:val="00E723AC"/>
    <w:rsid w:val="00EB0634"/>
    <w:rsid w:val="00EB3B3A"/>
    <w:rsid w:val="00ED1937"/>
    <w:rsid w:val="00EE1547"/>
    <w:rsid w:val="00F0101E"/>
    <w:rsid w:val="00F03051"/>
    <w:rsid w:val="00F335BD"/>
    <w:rsid w:val="00F47B2A"/>
    <w:rsid w:val="00F77AC9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1C7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3A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323A6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323A6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3A6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323A6"/>
    <w:pPr>
      <w:suppressAutoHyphens/>
      <w:spacing w:line="240" w:lineRule="auto"/>
      <w:jc w:val="both"/>
    </w:pPr>
    <w:rPr>
      <w:rFonts w:ascii="Courier New" w:eastAsia="Times New Roman" w:hAnsi="Courier New" w:cs="Courier New"/>
      <w:b/>
      <w:bCs/>
      <w:color w:val="auto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3A6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1C7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3A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323A6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323A6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3A6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323A6"/>
    <w:pPr>
      <w:suppressAutoHyphens/>
      <w:spacing w:line="240" w:lineRule="auto"/>
      <w:jc w:val="both"/>
    </w:pPr>
    <w:rPr>
      <w:rFonts w:ascii="Courier New" w:eastAsia="Times New Roman" w:hAnsi="Courier New" w:cs="Courier New"/>
      <w:b/>
      <w:bCs/>
      <w:color w:val="auto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3A6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DIROW1</cp:lastModifiedBy>
  <cp:revision>7</cp:revision>
  <cp:lastPrinted>2013-06-04T17:42:00Z</cp:lastPrinted>
  <dcterms:created xsi:type="dcterms:W3CDTF">2013-06-04T17:08:00Z</dcterms:created>
  <dcterms:modified xsi:type="dcterms:W3CDTF">2013-06-14T07:29:00Z</dcterms:modified>
</cp:coreProperties>
</file>