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3BD" w:rsidRPr="006863BD" w:rsidRDefault="006863BD" w:rsidP="006863BD">
      <w:pPr>
        <w:suppressAutoHyphens w:val="0"/>
        <w:jc w:val="center"/>
        <w:rPr>
          <w:rFonts w:ascii="Corbel" w:hAnsi="Corbel" w:cs="Times New Roman"/>
          <w:b/>
          <w:i/>
          <w:sz w:val="20"/>
          <w:szCs w:val="20"/>
          <w:lang w:eastAsia="en-US"/>
        </w:rPr>
      </w:pPr>
      <w:r w:rsidRPr="006863BD">
        <w:rPr>
          <w:rFonts w:ascii="Corbel" w:hAnsi="Corbel" w:cs="Times New Roman"/>
          <w:b/>
          <w:i/>
          <w:sz w:val="20"/>
          <w:szCs w:val="20"/>
          <w:lang w:eastAsia="en-US"/>
        </w:rPr>
        <w:t>Karta oceny zgodności z lokalnymi kryteriami wyboru</w:t>
      </w:r>
    </w:p>
    <w:p w:rsidR="006863BD" w:rsidRPr="006863BD" w:rsidRDefault="006863BD" w:rsidP="006863BD">
      <w:pPr>
        <w:suppressAutoHyphens w:val="0"/>
        <w:spacing w:line="240" w:lineRule="auto"/>
        <w:jc w:val="center"/>
        <w:rPr>
          <w:rFonts w:ascii="Corbel" w:hAnsi="Corbel" w:cs="Times New Roman"/>
          <w:sz w:val="20"/>
          <w:szCs w:val="20"/>
          <w:lang w:eastAsia="en-US"/>
        </w:rPr>
      </w:pPr>
      <w:r w:rsidRPr="006863BD">
        <w:rPr>
          <w:rFonts w:ascii="Corbel" w:hAnsi="Corbel" w:cs="Times New Roman"/>
          <w:sz w:val="20"/>
          <w:szCs w:val="20"/>
          <w:lang w:eastAsia="en-US"/>
        </w:rPr>
        <w:t xml:space="preserve">w ramach działania “Wdrażanie LSR” dla operacji odpowiadających warunkom przyznania pomocy dla działania </w:t>
      </w:r>
      <w:r w:rsidRPr="006863BD">
        <w:rPr>
          <w:rFonts w:ascii="Corbel" w:hAnsi="Corbel" w:cs="Times New Roman"/>
          <w:b/>
          <w:sz w:val="20"/>
          <w:szCs w:val="20"/>
          <w:lang w:eastAsia="en-US"/>
        </w:rPr>
        <w:t>„Odnowa i rozwój wsi”</w:t>
      </w:r>
    </w:p>
    <w:p w:rsidR="006863BD" w:rsidRPr="006863BD" w:rsidRDefault="006863BD" w:rsidP="006863BD">
      <w:pPr>
        <w:suppressAutoHyphens w:val="0"/>
        <w:jc w:val="center"/>
        <w:rPr>
          <w:rFonts w:ascii="Corbel" w:hAnsi="Corbel" w:cs="Times New Roman"/>
          <w:i/>
          <w:sz w:val="20"/>
          <w:szCs w:val="20"/>
          <w:lang w:eastAsia="en-US"/>
        </w:rPr>
      </w:pPr>
      <w:r w:rsidRPr="006863BD">
        <w:rPr>
          <w:rFonts w:ascii="Corbel" w:hAnsi="Corbel" w:cs="Times New Roman"/>
          <w:i/>
          <w:sz w:val="20"/>
          <w:szCs w:val="20"/>
          <w:lang w:eastAsia="en-US"/>
        </w:rPr>
        <w:t>wraz z instrukcją jej wypełniania</w:t>
      </w:r>
    </w:p>
    <w:p w:rsidR="006863BD" w:rsidRPr="006863BD" w:rsidRDefault="006863BD" w:rsidP="006863BD">
      <w:pPr>
        <w:suppressAutoHyphens w:val="0"/>
        <w:jc w:val="center"/>
        <w:rPr>
          <w:rFonts w:ascii="Corbel" w:hAnsi="Corbel" w:cs="Times New Roman"/>
          <w:i/>
          <w:sz w:val="20"/>
          <w:szCs w:val="20"/>
          <w:lang w:eastAsia="en-US"/>
        </w:rPr>
      </w:pPr>
    </w:p>
    <w:p w:rsidR="006863BD" w:rsidRPr="006863BD" w:rsidRDefault="006863BD" w:rsidP="006863BD">
      <w:pPr>
        <w:suppressAutoHyphens w:val="0"/>
        <w:rPr>
          <w:rFonts w:ascii="Corbel" w:hAnsi="Corbel" w:cs="Times New Roman"/>
          <w:sz w:val="20"/>
          <w:szCs w:val="20"/>
          <w:lang w:eastAsia="en-US"/>
        </w:rPr>
      </w:pPr>
      <w:r w:rsidRPr="006863BD">
        <w:rPr>
          <w:rFonts w:ascii="Corbel" w:hAnsi="Corbel" w:cs="Times New Roman"/>
          <w:sz w:val="20"/>
          <w:szCs w:val="20"/>
          <w:lang w:eastAsia="en-US"/>
        </w:rPr>
        <w:t xml:space="preserve">Wniosek nr: </w:t>
      </w:r>
    </w:p>
    <w:p w:rsidR="006863BD" w:rsidRPr="006863BD" w:rsidRDefault="006863BD" w:rsidP="006863BD">
      <w:pPr>
        <w:suppressAutoHyphens w:val="0"/>
        <w:rPr>
          <w:rFonts w:ascii="Corbel" w:hAnsi="Corbel" w:cs="Times New Roman"/>
          <w:sz w:val="20"/>
          <w:szCs w:val="20"/>
          <w:lang w:eastAsia="en-US"/>
        </w:rPr>
      </w:pPr>
    </w:p>
    <w:p w:rsidR="006863BD" w:rsidRPr="006863BD" w:rsidRDefault="006863BD" w:rsidP="006863BD">
      <w:pPr>
        <w:suppressAutoHyphens w:val="0"/>
        <w:rPr>
          <w:rFonts w:ascii="Corbel" w:hAnsi="Corbel" w:cs="Times New Roman"/>
          <w:sz w:val="20"/>
          <w:szCs w:val="20"/>
          <w:lang w:eastAsia="en-US"/>
        </w:rPr>
      </w:pPr>
      <w:r w:rsidRPr="006863BD">
        <w:rPr>
          <w:rFonts w:ascii="Corbel" w:hAnsi="Corbel" w:cs="Times New Roman"/>
          <w:sz w:val="20"/>
          <w:szCs w:val="20"/>
          <w:lang w:eastAsia="en-US"/>
        </w:rPr>
        <w:t>Tytuł operacji: [13]</w:t>
      </w:r>
    </w:p>
    <w:p w:rsidR="006863BD" w:rsidRPr="006863BD" w:rsidRDefault="006863BD" w:rsidP="006863BD">
      <w:pPr>
        <w:suppressAutoHyphens w:val="0"/>
        <w:rPr>
          <w:rFonts w:ascii="Corbel" w:hAnsi="Corbel" w:cs="Times New Roman"/>
          <w:sz w:val="20"/>
          <w:szCs w:val="20"/>
          <w:lang w:eastAsia="en-US"/>
        </w:rPr>
      </w:pPr>
    </w:p>
    <w:p w:rsidR="006863BD" w:rsidRPr="006863BD" w:rsidRDefault="006863BD" w:rsidP="006863BD">
      <w:pPr>
        <w:suppressAutoHyphens w:val="0"/>
        <w:rPr>
          <w:rFonts w:ascii="Corbel" w:hAnsi="Corbel" w:cs="Times New Roman"/>
          <w:sz w:val="20"/>
          <w:szCs w:val="20"/>
          <w:lang w:eastAsia="en-US"/>
        </w:rPr>
      </w:pPr>
      <w:r w:rsidRPr="006863BD">
        <w:rPr>
          <w:rFonts w:ascii="Corbel" w:hAnsi="Corbel" w:cs="Times New Roman"/>
          <w:sz w:val="20"/>
          <w:szCs w:val="20"/>
          <w:lang w:eastAsia="en-US"/>
        </w:rPr>
        <w:t>Imię i nazwisko oceniającego:</w:t>
      </w:r>
    </w:p>
    <w:p w:rsidR="006863BD" w:rsidRPr="006863BD" w:rsidRDefault="006863BD" w:rsidP="006863BD">
      <w:pPr>
        <w:suppressAutoHyphens w:val="0"/>
        <w:rPr>
          <w:rFonts w:ascii="Corbel" w:hAnsi="Corbel" w:cs="Times New Roman"/>
          <w:sz w:val="20"/>
          <w:szCs w:val="20"/>
          <w:lang w:eastAsia="en-US"/>
        </w:rPr>
      </w:pPr>
    </w:p>
    <w:p w:rsidR="006863BD" w:rsidRPr="006863BD" w:rsidRDefault="006863BD" w:rsidP="006863BD">
      <w:pPr>
        <w:suppressAutoHyphens w:val="0"/>
        <w:jc w:val="both"/>
        <w:rPr>
          <w:rFonts w:ascii="Corbel" w:hAnsi="Corbel" w:cs="Times New Roman"/>
          <w:i/>
          <w:sz w:val="20"/>
          <w:szCs w:val="20"/>
          <w:lang w:eastAsia="en-US"/>
        </w:rPr>
      </w:pPr>
      <w:r w:rsidRPr="006863BD">
        <w:rPr>
          <w:rFonts w:ascii="Corbel" w:hAnsi="Corbel" w:cs="Times New Roman"/>
          <w:i/>
          <w:sz w:val="20"/>
          <w:szCs w:val="20"/>
          <w:lang w:eastAsia="en-US"/>
        </w:rPr>
        <w:t>Karta oceny zgodności z lokalnymi kryteriami wyboru jest skorelowana z wnioskiem o przyznanie pomocy, proszę o dokładne zapoznanie się z treścią wniosku o przyznanie pomocy złożonym przez Beneficjenta.</w:t>
      </w:r>
    </w:p>
    <w:tbl>
      <w:tblPr>
        <w:tblW w:w="1063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1418"/>
        <w:gridCol w:w="1417"/>
        <w:gridCol w:w="1417"/>
      </w:tblGrid>
      <w:tr w:rsidR="006863BD" w:rsidRPr="006863BD" w:rsidTr="007C41F0"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</w:pPr>
          </w:p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</w:pPr>
          </w:p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  <w:t>Kryterium</w:t>
            </w:r>
          </w:p>
        </w:tc>
        <w:tc>
          <w:tcPr>
            <w:tcW w:w="1418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  <w:t>Maksymalna ilość punktów</w:t>
            </w:r>
          </w:p>
        </w:tc>
        <w:tc>
          <w:tcPr>
            <w:tcW w:w="1417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  <w:t>Ilość przyznanych punktów</w:t>
            </w:r>
          </w:p>
        </w:tc>
        <w:tc>
          <w:tcPr>
            <w:tcW w:w="1417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  <w:t>Odniesienie do pozycji we wniosku o przyznanie pomocy</w:t>
            </w:r>
          </w:p>
        </w:tc>
      </w:tr>
      <w:tr w:rsidR="006863BD" w:rsidRPr="006863BD" w:rsidTr="007C41F0">
        <w:trPr>
          <w:trHeight w:val="424"/>
        </w:trPr>
        <w:tc>
          <w:tcPr>
            <w:tcW w:w="567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812" w:type="dxa"/>
          </w:tcPr>
          <w:p w:rsidR="006863BD" w:rsidRPr="006863BD" w:rsidRDefault="006863BD" w:rsidP="006863BD">
            <w:pPr>
              <w:suppressAutoHyphens w:val="0"/>
              <w:spacing w:line="240" w:lineRule="auto"/>
              <w:contextualSpacing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eastAsia="Times New Roman" w:hAnsi="Corbel" w:cs="Arial"/>
                <w:sz w:val="20"/>
                <w:szCs w:val="20"/>
                <w:lang w:eastAsia="pl-PL"/>
              </w:rPr>
              <w:t xml:space="preserve">Miejsce realizacji operacji </w:t>
            </w:r>
          </w:p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7" w:type="dxa"/>
          </w:tcPr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  <w:t>15.4</w:t>
            </w:r>
          </w:p>
        </w:tc>
      </w:tr>
      <w:tr w:rsidR="006863BD" w:rsidRPr="006863BD" w:rsidTr="007C41F0">
        <w:trPr>
          <w:trHeight w:val="424"/>
        </w:trPr>
        <w:tc>
          <w:tcPr>
            <w:tcW w:w="567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812" w:type="dxa"/>
          </w:tcPr>
          <w:p w:rsidR="006863BD" w:rsidRPr="006863BD" w:rsidRDefault="006863BD" w:rsidP="006863BD">
            <w:pPr>
              <w:suppressAutoHyphens w:val="0"/>
              <w:spacing w:line="240" w:lineRule="auto"/>
              <w:contextualSpacing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eastAsia="Times New Roman" w:hAnsi="Corbel" w:cs="Arial"/>
                <w:sz w:val="20"/>
                <w:szCs w:val="20"/>
                <w:lang w:eastAsia="pl-PL"/>
              </w:rPr>
              <w:t xml:space="preserve">Zgodność z przedsięwzięciami zawartymi w LSR </w:t>
            </w:r>
          </w:p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17" w:type="dxa"/>
          </w:tcPr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  <w:t>14.2</w:t>
            </w:r>
          </w:p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sz w:val="20"/>
                <w:szCs w:val="20"/>
                <w:lang w:eastAsia="en-US"/>
              </w:rPr>
              <w:t>18/13</w:t>
            </w:r>
          </w:p>
        </w:tc>
      </w:tr>
      <w:tr w:rsidR="006863BD" w:rsidRPr="006863BD" w:rsidTr="007C41F0">
        <w:trPr>
          <w:trHeight w:val="424"/>
        </w:trPr>
        <w:tc>
          <w:tcPr>
            <w:tcW w:w="567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812" w:type="dxa"/>
          </w:tcPr>
          <w:p w:rsidR="006863BD" w:rsidRPr="006863BD" w:rsidRDefault="006863BD" w:rsidP="006863BD">
            <w:pPr>
              <w:suppressAutoHyphens w:val="0"/>
              <w:spacing w:line="240" w:lineRule="auto"/>
              <w:contextualSpacing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eastAsia="Times New Roman" w:hAnsi="Corbel" w:cs="Arial"/>
                <w:sz w:val="20"/>
                <w:szCs w:val="20"/>
                <w:lang w:eastAsia="pl-PL"/>
              </w:rPr>
              <w:t xml:space="preserve">Zgodność z preferowanymi w LSR kategoriami działalności </w:t>
            </w:r>
          </w:p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417" w:type="dxa"/>
          </w:tcPr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  <w:t>14.2</w:t>
            </w:r>
          </w:p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sz w:val="20"/>
                <w:szCs w:val="20"/>
                <w:lang w:eastAsia="en-US"/>
              </w:rPr>
              <w:t>18/13</w:t>
            </w:r>
          </w:p>
        </w:tc>
      </w:tr>
      <w:tr w:rsidR="006863BD" w:rsidRPr="006863BD" w:rsidTr="007C41F0">
        <w:trPr>
          <w:trHeight w:val="424"/>
        </w:trPr>
        <w:tc>
          <w:tcPr>
            <w:tcW w:w="567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812" w:type="dxa"/>
          </w:tcPr>
          <w:p w:rsidR="006863BD" w:rsidRPr="006863BD" w:rsidRDefault="006863BD" w:rsidP="006863BD">
            <w:pPr>
              <w:suppressAutoHyphens w:val="0"/>
              <w:spacing w:line="240" w:lineRule="auto"/>
              <w:contextualSpacing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eastAsia="Times New Roman" w:hAnsi="Corbel" w:cs="Arial"/>
                <w:sz w:val="20"/>
                <w:szCs w:val="20"/>
                <w:lang w:eastAsia="pl-PL"/>
              </w:rPr>
              <w:t xml:space="preserve">Innowacyjność operacji. </w:t>
            </w:r>
          </w:p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7" w:type="dxa"/>
          </w:tcPr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sz w:val="20"/>
                <w:szCs w:val="20"/>
                <w:lang w:eastAsia="en-US"/>
              </w:rPr>
              <w:t>13/14/18</w:t>
            </w:r>
          </w:p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sz w:val="20"/>
                <w:szCs w:val="20"/>
                <w:lang w:eastAsia="en-US"/>
              </w:rPr>
              <w:t>Opis zad.</w:t>
            </w:r>
          </w:p>
        </w:tc>
      </w:tr>
      <w:tr w:rsidR="006863BD" w:rsidRPr="006863BD" w:rsidTr="007C41F0">
        <w:trPr>
          <w:trHeight w:val="424"/>
        </w:trPr>
        <w:tc>
          <w:tcPr>
            <w:tcW w:w="567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812" w:type="dxa"/>
          </w:tcPr>
          <w:p w:rsidR="006863BD" w:rsidRPr="006863BD" w:rsidRDefault="006863BD" w:rsidP="006863BD">
            <w:pPr>
              <w:suppressAutoHyphens w:val="0"/>
              <w:spacing w:line="240" w:lineRule="auto"/>
              <w:contextualSpacing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eastAsia="Times New Roman" w:hAnsi="Corbel" w:cs="Arial"/>
                <w:sz w:val="20"/>
                <w:szCs w:val="20"/>
                <w:lang w:eastAsia="pl-PL"/>
              </w:rPr>
              <w:t>Członkostwo Wnioskodawcy w LGD.</w:t>
            </w:r>
          </w:p>
          <w:p w:rsidR="006863BD" w:rsidRPr="006863BD" w:rsidRDefault="006863BD" w:rsidP="006863BD">
            <w:pPr>
              <w:suppressAutoHyphens w:val="0"/>
              <w:spacing w:line="240" w:lineRule="auto"/>
              <w:contextualSpacing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7" w:type="dxa"/>
          </w:tcPr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sz w:val="20"/>
                <w:szCs w:val="20"/>
                <w:lang w:eastAsia="en-US"/>
              </w:rPr>
              <w:t>---</w:t>
            </w:r>
          </w:p>
        </w:tc>
      </w:tr>
      <w:tr w:rsidR="006863BD" w:rsidRPr="006863BD" w:rsidTr="007C41F0">
        <w:trPr>
          <w:trHeight w:val="424"/>
        </w:trPr>
        <w:tc>
          <w:tcPr>
            <w:tcW w:w="567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812" w:type="dxa"/>
          </w:tcPr>
          <w:p w:rsidR="006863BD" w:rsidRPr="006863BD" w:rsidRDefault="006863BD" w:rsidP="006863BD">
            <w:pPr>
              <w:suppressAutoHyphens w:val="0"/>
              <w:spacing w:line="240" w:lineRule="auto"/>
              <w:contextualSpacing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eastAsia="Times New Roman" w:hAnsi="Corbel" w:cs="Arial"/>
                <w:sz w:val="20"/>
                <w:szCs w:val="20"/>
                <w:lang w:eastAsia="pl-PL"/>
              </w:rPr>
              <w:t xml:space="preserve">Operacja zakłada partnerstwo </w:t>
            </w:r>
            <w:proofErr w:type="spellStart"/>
            <w:r w:rsidRPr="006863BD">
              <w:rPr>
                <w:rFonts w:ascii="Corbel" w:eastAsia="Times New Roman" w:hAnsi="Corbel" w:cs="Arial"/>
                <w:sz w:val="20"/>
                <w:szCs w:val="20"/>
                <w:lang w:eastAsia="pl-PL"/>
              </w:rPr>
              <w:t>publiczno</w:t>
            </w:r>
            <w:proofErr w:type="spellEnd"/>
            <w:r w:rsidRPr="006863BD">
              <w:rPr>
                <w:rFonts w:ascii="Corbel" w:eastAsia="Times New Roman" w:hAnsi="Corbel" w:cs="Arial"/>
                <w:sz w:val="20"/>
                <w:szCs w:val="20"/>
                <w:lang w:eastAsia="pl-PL"/>
              </w:rPr>
              <w:t xml:space="preserve"> prywatne lub </w:t>
            </w:r>
            <w:proofErr w:type="spellStart"/>
            <w:r w:rsidRPr="006863BD">
              <w:rPr>
                <w:rFonts w:ascii="Corbel" w:eastAsia="Times New Roman" w:hAnsi="Corbel" w:cs="Arial"/>
                <w:sz w:val="20"/>
                <w:szCs w:val="20"/>
                <w:lang w:eastAsia="pl-PL"/>
              </w:rPr>
              <w:t>publiczno</w:t>
            </w:r>
            <w:proofErr w:type="spellEnd"/>
            <w:r w:rsidRPr="006863BD">
              <w:rPr>
                <w:rFonts w:ascii="Corbel" w:eastAsia="Times New Roman" w:hAnsi="Corbel" w:cs="Arial"/>
                <w:sz w:val="20"/>
                <w:szCs w:val="20"/>
                <w:lang w:eastAsia="pl-PL"/>
              </w:rPr>
              <w:t xml:space="preserve"> społeczne</w:t>
            </w:r>
          </w:p>
        </w:tc>
        <w:tc>
          <w:tcPr>
            <w:tcW w:w="1418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17" w:type="dxa"/>
          </w:tcPr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sz w:val="20"/>
                <w:szCs w:val="20"/>
                <w:lang w:eastAsia="en-US"/>
              </w:rPr>
              <w:t>---</w:t>
            </w:r>
          </w:p>
        </w:tc>
      </w:tr>
      <w:tr w:rsidR="006863BD" w:rsidRPr="006863BD" w:rsidTr="007C41F0"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jc w:val="right"/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  <w:t>SUMA</w:t>
            </w:r>
          </w:p>
        </w:tc>
        <w:tc>
          <w:tcPr>
            <w:tcW w:w="1418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jc w:val="center"/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</w:pPr>
            <w:r w:rsidRPr="006863BD">
              <w:rPr>
                <w:rFonts w:ascii="Corbel" w:hAnsi="Corbel" w:cs="Times New Roman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7" w:type="dxa"/>
            <w:shd w:val="clear" w:color="auto" w:fill="FFFFFF"/>
          </w:tcPr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D9D9D9"/>
          </w:tcPr>
          <w:p w:rsidR="006863BD" w:rsidRPr="006863BD" w:rsidRDefault="006863BD" w:rsidP="006863BD">
            <w:pPr>
              <w:suppressAutoHyphens w:val="0"/>
              <w:spacing w:line="240" w:lineRule="auto"/>
              <w:rPr>
                <w:rFonts w:ascii="Corbel" w:hAnsi="Corbel" w:cs="Times New Roman"/>
                <w:sz w:val="20"/>
                <w:szCs w:val="20"/>
                <w:lang w:eastAsia="en-US"/>
              </w:rPr>
            </w:pPr>
          </w:p>
        </w:tc>
      </w:tr>
    </w:tbl>
    <w:p w:rsidR="006863BD" w:rsidRPr="006863BD" w:rsidRDefault="006863BD" w:rsidP="006863BD">
      <w:pPr>
        <w:suppressAutoHyphens w:val="0"/>
        <w:jc w:val="right"/>
        <w:rPr>
          <w:rFonts w:ascii="Corbel" w:hAnsi="Corbel" w:cs="Times New Roman"/>
          <w:sz w:val="20"/>
          <w:szCs w:val="20"/>
          <w:lang w:eastAsia="en-US"/>
        </w:rPr>
      </w:pPr>
      <w:r w:rsidRPr="006863BD">
        <w:rPr>
          <w:rFonts w:ascii="Corbel" w:hAnsi="Corbel" w:cs="Times New Roman"/>
          <w:sz w:val="20"/>
          <w:szCs w:val="20"/>
          <w:lang w:eastAsia="en-US"/>
        </w:rPr>
        <w:tab/>
      </w:r>
    </w:p>
    <w:p w:rsidR="006863BD" w:rsidRPr="006863BD" w:rsidRDefault="006863BD" w:rsidP="006863BD">
      <w:pPr>
        <w:suppressAutoHyphens w:val="0"/>
        <w:jc w:val="right"/>
        <w:rPr>
          <w:rFonts w:ascii="Corbel" w:hAnsi="Corbel" w:cs="Times New Roman"/>
          <w:sz w:val="20"/>
          <w:szCs w:val="20"/>
          <w:lang w:eastAsia="en-US"/>
        </w:rPr>
      </w:pPr>
    </w:p>
    <w:p w:rsidR="006863BD" w:rsidRPr="006863BD" w:rsidRDefault="006863BD" w:rsidP="006863BD">
      <w:pPr>
        <w:suppressAutoHyphens w:val="0"/>
        <w:jc w:val="right"/>
        <w:rPr>
          <w:rFonts w:ascii="Corbel" w:hAnsi="Corbel" w:cs="Times New Roman"/>
          <w:sz w:val="20"/>
          <w:szCs w:val="20"/>
          <w:lang w:eastAsia="en-US"/>
        </w:rPr>
      </w:pPr>
      <w:r w:rsidRPr="006863BD">
        <w:rPr>
          <w:rFonts w:ascii="Corbel" w:hAnsi="Corbel" w:cs="Times New Roman"/>
          <w:sz w:val="20"/>
          <w:szCs w:val="20"/>
          <w:lang w:eastAsia="en-US"/>
        </w:rPr>
        <w:tab/>
      </w:r>
      <w:r w:rsidRPr="006863BD">
        <w:rPr>
          <w:rFonts w:ascii="Corbel" w:hAnsi="Corbel" w:cs="Times New Roman"/>
          <w:sz w:val="20"/>
          <w:szCs w:val="20"/>
          <w:lang w:eastAsia="en-US"/>
        </w:rPr>
        <w:tab/>
      </w:r>
      <w:r w:rsidRPr="006863BD">
        <w:rPr>
          <w:rFonts w:ascii="Corbel" w:hAnsi="Corbel" w:cs="Times New Roman"/>
          <w:sz w:val="20"/>
          <w:szCs w:val="20"/>
          <w:lang w:eastAsia="en-US"/>
        </w:rPr>
        <w:tab/>
        <w:t>……………………………...</w:t>
      </w:r>
    </w:p>
    <w:p w:rsidR="006863BD" w:rsidRPr="006863BD" w:rsidRDefault="006863BD" w:rsidP="006863BD">
      <w:pPr>
        <w:autoSpaceDE w:val="0"/>
        <w:rPr>
          <w:rFonts w:ascii="Corbel" w:hAnsi="Corbel" w:cs="Times New Roman"/>
          <w:sz w:val="20"/>
          <w:szCs w:val="20"/>
          <w:lang w:eastAsia="en-US"/>
        </w:rPr>
      </w:pPr>
      <w:r w:rsidRPr="006863BD">
        <w:rPr>
          <w:rFonts w:ascii="Corbel" w:hAnsi="Corbel" w:cs="Times New Roman"/>
          <w:sz w:val="20"/>
          <w:szCs w:val="20"/>
          <w:lang w:eastAsia="en-US"/>
        </w:rPr>
        <w:tab/>
      </w:r>
      <w:r w:rsidRPr="006863BD">
        <w:rPr>
          <w:rFonts w:ascii="Corbel" w:hAnsi="Corbel" w:cs="Times New Roman"/>
          <w:sz w:val="20"/>
          <w:szCs w:val="20"/>
          <w:lang w:eastAsia="en-US"/>
        </w:rPr>
        <w:tab/>
      </w:r>
      <w:r w:rsidRPr="006863BD">
        <w:rPr>
          <w:rFonts w:ascii="Corbel" w:hAnsi="Corbel" w:cs="Times New Roman"/>
          <w:sz w:val="20"/>
          <w:szCs w:val="20"/>
          <w:lang w:eastAsia="en-US"/>
        </w:rPr>
        <w:tab/>
      </w:r>
      <w:r w:rsidRPr="006863BD">
        <w:rPr>
          <w:rFonts w:ascii="Corbel" w:hAnsi="Corbel" w:cs="Times New Roman"/>
          <w:sz w:val="20"/>
          <w:szCs w:val="20"/>
          <w:lang w:eastAsia="en-US"/>
        </w:rPr>
        <w:tab/>
      </w:r>
      <w:r w:rsidRPr="006863BD">
        <w:rPr>
          <w:rFonts w:ascii="Corbel" w:hAnsi="Corbel" w:cs="Times New Roman"/>
          <w:sz w:val="20"/>
          <w:szCs w:val="20"/>
          <w:lang w:eastAsia="en-US"/>
        </w:rPr>
        <w:tab/>
      </w:r>
      <w:r w:rsidRPr="006863BD">
        <w:rPr>
          <w:rFonts w:ascii="Corbel" w:hAnsi="Corbel" w:cs="Times New Roman"/>
          <w:sz w:val="20"/>
          <w:szCs w:val="20"/>
          <w:lang w:eastAsia="en-US"/>
        </w:rPr>
        <w:tab/>
      </w:r>
      <w:r w:rsidRPr="006863BD">
        <w:rPr>
          <w:rFonts w:ascii="Corbel" w:hAnsi="Corbel" w:cs="Times New Roman"/>
          <w:sz w:val="20"/>
          <w:szCs w:val="20"/>
          <w:lang w:eastAsia="en-US"/>
        </w:rPr>
        <w:tab/>
      </w:r>
      <w:r w:rsidRPr="006863BD">
        <w:rPr>
          <w:rFonts w:ascii="Corbel" w:hAnsi="Corbel" w:cs="Times New Roman"/>
          <w:sz w:val="20"/>
          <w:szCs w:val="20"/>
          <w:lang w:eastAsia="en-US"/>
        </w:rPr>
        <w:tab/>
        <w:t>Czytelny podpis oceniającego</w:t>
      </w:r>
    </w:p>
    <w:p w:rsidR="006863BD" w:rsidRPr="006863BD" w:rsidRDefault="006863BD" w:rsidP="006863BD">
      <w:pPr>
        <w:ind w:firstLine="360"/>
        <w:jc w:val="center"/>
        <w:rPr>
          <w:rFonts w:ascii="Corbel" w:hAnsi="Corbel" w:cs="Arial"/>
          <w:b/>
          <w:bCs/>
          <w:i/>
          <w:iCs/>
          <w:color w:val="000000"/>
        </w:rPr>
      </w:pPr>
      <w:r w:rsidRPr="006863BD">
        <w:rPr>
          <w:rFonts w:ascii="Corbel" w:hAnsi="Corbel" w:cs="Arial"/>
          <w:b/>
          <w:bCs/>
          <w:i/>
          <w:iCs/>
          <w:color w:val="000000"/>
          <w:sz w:val="20"/>
          <w:szCs w:val="20"/>
        </w:rPr>
        <w:br w:type="column"/>
      </w:r>
      <w:r w:rsidRPr="006863BD">
        <w:rPr>
          <w:rFonts w:ascii="Corbel" w:hAnsi="Corbel" w:cs="Arial"/>
          <w:b/>
          <w:bCs/>
          <w:i/>
          <w:iCs/>
          <w:color w:val="000000"/>
        </w:rPr>
        <w:lastRenderedPageBreak/>
        <w:t>I N S T R U K C J A</w:t>
      </w:r>
    </w:p>
    <w:p w:rsidR="006863BD" w:rsidRPr="006863BD" w:rsidRDefault="006863BD" w:rsidP="006863BD">
      <w:pPr>
        <w:ind w:firstLine="360"/>
        <w:jc w:val="center"/>
        <w:rPr>
          <w:rFonts w:ascii="Corbel" w:hAnsi="Corbel" w:cs="Verdana"/>
        </w:rPr>
      </w:pPr>
    </w:p>
    <w:p w:rsidR="006863BD" w:rsidRPr="006863BD" w:rsidRDefault="006863BD" w:rsidP="006863BD">
      <w:pPr>
        <w:ind w:firstLine="360"/>
        <w:jc w:val="center"/>
        <w:rPr>
          <w:rFonts w:ascii="Corbel" w:hAnsi="Corbel" w:cs="Verdana"/>
        </w:rPr>
      </w:pPr>
      <w:r w:rsidRPr="006863BD">
        <w:rPr>
          <w:rFonts w:ascii="Corbel" w:hAnsi="Corbel" w:cs="Arial"/>
          <w:b/>
          <w:bCs/>
          <w:i/>
          <w:iCs/>
          <w:color w:val="000000"/>
        </w:rPr>
        <w:t>Do karty oceny zgodności z lokalnymi kryteriami wyboru</w:t>
      </w:r>
    </w:p>
    <w:p w:rsidR="006863BD" w:rsidRPr="006863BD" w:rsidRDefault="006863BD" w:rsidP="006863BD">
      <w:pPr>
        <w:ind w:firstLine="360"/>
        <w:jc w:val="center"/>
        <w:rPr>
          <w:rFonts w:ascii="Corbel" w:hAnsi="Corbel" w:cs="Arial"/>
          <w:bCs/>
          <w:color w:val="000000"/>
        </w:rPr>
      </w:pPr>
      <w:r w:rsidRPr="006863BD">
        <w:rPr>
          <w:rFonts w:ascii="Corbel" w:hAnsi="Corbel" w:cs="Arial"/>
          <w:bCs/>
          <w:color w:val="000000"/>
        </w:rPr>
        <w:t>w ramach działania “Wdrażanie LSR” dla operacji odpowiadających warunkom przyznania pomocy dla działania „Odnowa i rozwój wsi”</w:t>
      </w:r>
    </w:p>
    <w:p w:rsidR="006863BD" w:rsidRPr="006863BD" w:rsidRDefault="006863BD" w:rsidP="006863BD">
      <w:pPr>
        <w:ind w:firstLine="360"/>
        <w:jc w:val="center"/>
        <w:rPr>
          <w:rFonts w:ascii="Corbel" w:hAnsi="Corbel" w:cs="Verdana"/>
        </w:rPr>
      </w:pPr>
    </w:p>
    <w:p w:rsidR="006863BD" w:rsidRPr="006863BD" w:rsidRDefault="006863BD" w:rsidP="006863BD">
      <w:pPr>
        <w:numPr>
          <w:ilvl w:val="6"/>
          <w:numId w:val="37"/>
        </w:numPr>
        <w:suppressAutoHyphens w:val="0"/>
        <w:spacing w:after="200" w:line="240" w:lineRule="auto"/>
        <w:ind w:left="709" w:hanging="709"/>
        <w:jc w:val="both"/>
        <w:rPr>
          <w:rFonts w:ascii="Corbel" w:hAnsi="Corbel" w:cs="Verdana"/>
          <w:b/>
        </w:rPr>
      </w:pPr>
      <w:r w:rsidRPr="006863BD">
        <w:rPr>
          <w:rFonts w:ascii="Corbel" w:hAnsi="Corbel" w:cs="Arial"/>
          <w:b/>
          <w:bCs/>
          <w:color w:val="000000"/>
        </w:rPr>
        <w:t>Miejsce realizacji operacji.</w:t>
      </w:r>
    </w:p>
    <w:p w:rsidR="006863BD" w:rsidRPr="006863BD" w:rsidRDefault="006863BD" w:rsidP="006863BD">
      <w:pPr>
        <w:ind w:firstLine="360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Cs/>
          <w:color w:val="000000"/>
        </w:rPr>
        <w:t>W tym kryterium ocenia się wielkość miejscowości, w której jest realizowana operacja. Ocena zależy od liczby mieszkańców zameldowanych w miejscowości na pobyt stały wg stanu na dzień 1 stycznia 2009 roku.</w:t>
      </w:r>
    </w:p>
    <w:p w:rsidR="006863BD" w:rsidRPr="006863BD" w:rsidRDefault="006863BD" w:rsidP="006863BD">
      <w:pPr>
        <w:numPr>
          <w:ilvl w:val="0"/>
          <w:numId w:val="38"/>
        </w:numPr>
        <w:suppressAutoHyphens w:val="0"/>
        <w:spacing w:after="200" w:line="240" w:lineRule="auto"/>
        <w:ind w:left="426"/>
        <w:jc w:val="both"/>
        <w:rPr>
          <w:rFonts w:ascii="Corbel" w:hAnsi="Corbel" w:cs="Verdana"/>
          <w:b/>
        </w:rPr>
      </w:pPr>
      <w:r w:rsidRPr="006863BD">
        <w:rPr>
          <w:rFonts w:ascii="Corbel" w:hAnsi="Corbel" w:cs="Arial"/>
          <w:bCs/>
          <w:color w:val="000000"/>
        </w:rPr>
        <w:t xml:space="preserve">Jeżeli operacja jest realizowana w miejscowości liczącej poniżej 300 mieszkańców przyznaje się </w:t>
      </w:r>
      <w:r w:rsidRPr="006863BD">
        <w:rPr>
          <w:rFonts w:ascii="Corbel" w:hAnsi="Corbel" w:cs="Arial"/>
          <w:b/>
          <w:bCs/>
          <w:color w:val="000000"/>
        </w:rPr>
        <w:t>10 punktów.</w:t>
      </w:r>
    </w:p>
    <w:p w:rsidR="006863BD" w:rsidRPr="006863BD" w:rsidRDefault="006863BD" w:rsidP="006863BD">
      <w:pPr>
        <w:numPr>
          <w:ilvl w:val="0"/>
          <w:numId w:val="38"/>
        </w:numPr>
        <w:suppressAutoHyphens w:val="0"/>
        <w:spacing w:after="200" w:line="240" w:lineRule="auto"/>
        <w:ind w:left="426"/>
        <w:jc w:val="both"/>
        <w:rPr>
          <w:rFonts w:ascii="Corbel" w:hAnsi="Corbel" w:cs="Verdana"/>
          <w:b/>
        </w:rPr>
      </w:pPr>
      <w:r w:rsidRPr="006863BD">
        <w:rPr>
          <w:rFonts w:ascii="Corbel" w:hAnsi="Corbel" w:cs="Arial"/>
          <w:bCs/>
          <w:color w:val="000000"/>
        </w:rPr>
        <w:t xml:space="preserve"> Jeżeli operacja jest realizowana w miejscowości liczącej od 301 do 600 włącznie mieszkańców przyznaje się </w:t>
      </w:r>
      <w:r w:rsidRPr="006863BD">
        <w:rPr>
          <w:rFonts w:ascii="Corbel" w:hAnsi="Corbel" w:cs="Arial"/>
          <w:b/>
          <w:bCs/>
          <w:color w:val="000000"/>
        </w:rPr>
        <w:t>8 punktów.</w:t>
      </w:r>
    </w:p>
    <w:p w:rsidR="006863BD" w:rsidRPr="006863BD" w:rsidRDefault="006863BD" w:rsidP="006863BD">
      <w:pPr>
        <w:numPr>
          <w:ilvl w:val="0"/>
          <w:numId w:val="38"/>
        </w:numPr>
        <w:suppressAutoHyphens w:val="0"/>
        <w:spacing w:after="200" w:line="240" w:lineRule="auto"/>
        <w:ind w:left="426"/>
        <w:jc w:val="both"/>
        <w:rPr>
          <w:rFonts w:ascii="Corbel" w:hAnsi="Corbel" w:cs="Verdana"/>
          <w:b/>
        </w:rPr>
      </w:pPr>
      <w:r w:rsidRPr="006863BD">
        <w:rPr>
          <w:rFonts w:ascii="Corbel" w:hAnsi="Corbel" w:cs="Arial"/>
          <w:bCs/>
          <w:color w:val="000000"/>
        </w:rPr>
        <w:t xml:space="preserve">Jeżeli operacja jest realizowana w miejscowości liczącej od 601 do1000 mieszkańców włącznie przyznaje się </w:t>
      </w:r>
      <w:r w:rsidRPr="006863BD">
        <w:rPr>
          <w:rFonts w:ascii="Corbel" w:hAnsi="Corbel" w:cs="Arial"/>
          <w:b/>
          <w:bCs/>
          <w:color w:val="000000"/>
        </w:rPr>
        <w:t>6 punktów.</w:t>
      </w:r>
    </w:p>
    <w:p w:rsidR="006863BD" w:rsidRPr="006863BD" w:rsidRDefault="006863BD" w:rsidP="006863BD">
      <w:pPr>
        <w:numPr>
          <w:ilvl w:val="0"/>
          <w:numId w:val="38"/>
        </w:numPr>
        <w:suppressAutoHyphens w:val="0"/>
        <w:spacing w:after="200" w:line="240" w:lineRule="auto"/>
        <w:ind w:left="426"/>
        <w:jc w:val="both"/>
        <w:rPr>
          <w:rFonts w:ascii="Corbel" w:hAnsi="Corbel" w:cs="Verdana"/>
          <w:b/>
        </w:rPr>
      </w:pPr>
      <w:r w:rsidRPr="006863BD">
        <w:rPr>
          <w:rFonts w:ascii="Corbel" w:hAnsi="Corbel" w:cs="Arial"/>
          <w:bCs/>
          <w:color w:val="000000"/>
        </w:rPr>
        <w:t xml:space="preserve">Jeżeli operacja jest realizowana w miejscowości liczącej od 1001 do 2000 mieszkańców przyznaje się </w:t>
      </w:r>
      <w:r w:rsidRPr="006863BD">
        <w:rPr>
          <w:rFonts w:ascii="Corbel" w:hAnsi="Corbel" w:cs="Arial"/>
          <w:b/>
          <w:bCs/>
          <w:color w:val="000000"/>
        </w:rPr>
        <w:t>4 punkty.</w:t>
      </w:r>
    </w:p>
    <w:p w:rsidR="006863BD" w:rsidRPr="006863BD" w:rsidRDefault="006863BD" w:rsidP="006863BD">
      <w:pPr>
        <w:numPr>
          <w:ilvl w:val="0"/>
          <w:numId w:val="38"/>
        </w:numPr>
        <w:suppressAutoHyphens w:val="0"/>
        <w:spacing w:after="200" w:line="240" w:lineRule="auto"/>
        <w:ind w:left="426"/>
        <w:jc w:val="both"/>
        <w:rPr>
          <w:rFonts w:ascii="Corbel" w:hAnsi="Corbel" w:cs="Verdana"/>
          <w:b/>
        </w:rPr>
      </w:pPr>
      <w:r w:rsidRPr="006863BD">
        <w:rPr>
          <w:rFonts w:ascii="Corbel" w:hAnsi="Corbel" w:cs="Arial"/>
          <w:bCs/>
          <w:color w:val="000000"/>
        </w:rPr>
        <w:t xml:space="preserve">Jeżeli operacja jest realizowana w miejscowości liczącej powyżej 2000 mieszkańców przyznaje się </w:t>
      </w:r>
      <w:r w:rsidRPr="006863BD">
        <w:rPr>
          <w:rFonts w:ascii="Corbel" w:hAnsi="Corbel" w:cs="Arial"/>
          <w:b/>
          <w:bCs/>
          <w:color w:val="000000"/>
        </w:rPr>
        <w:t>0 punktów.</w:t>
      </w:r>
    </w:p>
    <w:p w:rsidR="006863BD" w:rsidRPr="006863BD" w:rsidRDefault="006863BD" w:rsidP="006863BD">
      <w:pPr>
        <w:ind w:left="426" w:firstLine="360"/>
        <w:jc w:val="both"/>
        <w:rPr>
          <w:rFonts w:ascii="Corbel" w:hAnsi="Corbel" w:cs="Verdana"/>
          <w:b/>
        </w:rPr>
      </w:pPr>
    </w:p>
    <w:p w:rsidR="006863BD" w:rsidRPr="006863BD" w:rsidRDefault="006863BD" w:rsidP="006863BD">
      <w:pPr>
        <w:ind w:firstLine="360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Cs/>
          <w:color w:val="000000"/>
        </w:rPr>
        <w:t>W przypadku operacji realizowanej w kilku miejscowościach ocena przebiega wg następujących kroków:</w:t>
      </w:r>
    </w:p>
    <w:p w:rsidR="006863BD" w:rsidRPr="006863BD" w:rsidRDefault="006863BD" w:rsidP="006863BD">
      <w:pPr>
        <w:ind w:firstLine="360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Cs/>
          <w:color w:val="000000"/>
        </w:rPr>
        <w:t>1. przyznanie odpowiedniej liczby punktów każdej z miejscowości osobno;</w:t>
      </w:r>
    </w:p>
    <w:p w:rsidR="006863BD" w:rsidRPr="006863BD" w:rsidRDefault="006863BD" w:rsidP="006863BD">
      <w:pPr>
        <w:ind w:firstLine="360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Cs/>
          <w:color w:val="000000"/>
        </w:rPr>
        <w:t>2. zsumowanie punktów przyznanych każdej miejscowości;</w:t>
      </w:r>
    </w:p>
    <w:p w:rsidR="006863BD" w:rsidRPr="006863BD" w:rsidRDefault="006863BD" w:rsidP="006863BD">
      <w:pPr>
        <w:ind w:firstLine="360"/>
        <w:jc w:val="both"/>
        <w:rPr>
          <w:rFonts w:ascii="Corbel" w:hAnsi="Corbel" w:cs="Arial"/>
          <w:bCs/>
          <w:color w:val="000000"/>
        </w:rPr>
      </w:pPr>
      <w:r w:rsidRPr="006863BD">
        <w:rPr>
          <w:rFonts w:ascii="Corbel" w:hAnsi="Corbel" w:cs="Arial"/>
          <w:bCs/>
          <w:color w:val="000000"/>
        </w:rPr>
        <w:t>3. obliczenie średniej (suma punktów  ÷  liczba miejscowości).</w:t>
      </w:r>
    </w:p>
    <w:p w:rsidR="006863BD" w:rsidRPr="006863BD" w:rsidRDefault="006863BD" w:rsidP="006863BD">
      <w:pPr>
        <w:ind w:firstLine="360"/>
        <w:jc w:val="both"/>
        <w:rPr>
          <w:rFonts w:ascii="Corbel" w:hAnsi="Corbel" w:cs="Verdana"/>
        </w:rPr>
      </w:pPr>
    </w:p>
    <w:p w:rsidR="006863BD" w:rsidRPr="006863BD" w:rsidRDefault="006863BD" w:rsidP="006863BD">
      <w:pPr>
        <w:ind w:firstLine="360"/>
        <w:jc w:val="both"/>
        <w:rPr>
          <w:rFonts w:ascii="Corbel" w:hAnsi="Corbel" w:cs="Arial"/>
          <w:bCs/>
          <w:i/>
          <w:iCs/>
          <w:color w:val="000000"/>
        </w:rPr>
      </w:pPr>
      <w:r w:rsidRPr="006863BD">
        <w:rPr>
          <w:rFonts w:ascii="Corbel" w:hAnsi="Corbel" w:cs="Arial"/>
          <w:bCs/>
          <w:i/>
          <w:iCs/>
          <w:color w:val="000000"/>
        </w:rPr>
        <w:t>(ocena na podstawie danych z GUS)</w:t>
      </w:r>
    </w:p>
    <w:p w:rsidR="006863BD" w:rsidRPr="006863BD" w:rsidRDefault="006863BD" w:rsidP="006863BD">
      <w:pPr>
        <w:ind w:firstLine="360"/>
        <w:jc w:val="both"/>
        <w:rPr>
          <w:rFonts w:ascii="Corbel" w:hAnsi="Corbel" w:cs="Arial"/>
          <w:b/>
          <w:bCs/>
          <w:color w:val="000000"/>
        </w:rPr>
      </w:pPr>
    </w:p>
    <w:p w:rsidR="006863BD" w:rsidRPr="006863BD" w:rsidRDefault="006863BD" w:rsidP="006863BD">
      <w:pPr>
        <w:numPr>
          <w:ilvl w:val="6"/>
          <w:numId w:val="37"/>
        </w:numPr>
        <w:suppressAutoHyphens w:val="0"/>
        <w:spacing w:after="200" w:line="240" w:lineRule="auto"/>
        <w:ind w:left="709" w:hanging="709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/>
          <w:bCs/>
          <w:color w:val="000000"/>
        </w:rPr>
        <w:t>Zgodność z przedsięwzięciami zawartymi w LSR.</w:t>
      </w:r>
    </w:p>
    <w:p w:rsidR="006863BD" w:rsidRPr="006863BD" w:rsidRDefault="006863BD" w:rsidP="006863BD">
      <w:pPr>
        <w:ind w:firstLine="360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Cs/>
          <w:color w:val="000000"/>
        </w:rPr>
        <w:t>W tym kryterium ocenia się czy dana operacja wpisuje się w przedsięwzięcia wpisane do Lokalnej Strategii Rozwoju Stowarzyszenia DIROW.</w:t>
      </w:r>
    </w:p>
    <w:p w:rsidR="006863BD" w:rsidRPr="006863BD" w:rsidRDefault="006863BD" w:rsidP="006863BD">
      <w:pPr>
        <w:numPr>
          <w:ilvl w:val="0"/>
          <w:numId w:val="39"/>
        </w:numPr>
        <w:suppressAutoHyphens w:val="0"/>
        <w:spacing w:after="200" w:line="240" w:lineRule="auto"/>
        <w:ind w:left="426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Cs/>
          <w:color w:val="000000"/>
        </w:rPr>
        <w:t xml:space="preserve">Jeśli operacja zakłada realizację co najmniej dwóch przedsięwzięć przyznaje się </w:t>
      </w:r>
      <w:r w:rsidRPr="006863BD">
        <w:rPr>
          <w:rFonts w:ascii="Corbel" w:hAnsi="Corbel" w:cs="Arial"/>
          <w:b/>
          <w:bCs/>
          <w:color w:val="000000"/>
        </w:rPr>
        <w:t>30 punktów.</w:t>
      </w:r>
    </w:p>
    <w:p w:rsidR="006863BD" w:rsidRPr="006863BD" w:rsidRDefault="006863BD" w:rsidP="006863BD">
      <w:pPr>
        <w:numPr>
          <w:ilvl w:val="0"/>
          <w:numId w:val="39"/>
        </w:numPr>
        <w:suppressAutoHyphens w:val="0"/>
        <w:spacing w:after="200" w:line="240" w:lineRule="auto"/>
        <w:ind w:left="426"/>
        <w:jc w:val="both"/>
        <w:rPr>
          <w:rFonts w:ascii="Corbel" w:hAnsi="Corbel" w:cs="Verdana"/>
          <w:b/>
        </w:rPr>
      </w:pPr>
      <w:r w:rsidRPr="006863BD">
        <w:rPr>
          <w:rFonts w:ascii="Corbel" w:hAnsi="Corbel" w:cs="Arial"/>
          <w:bCs/>
          <w:color w:val="000000"/>
        </w:rPr>
        <w:t xml:space="preserve">Jeśli operacja zakłada realizację jednego przedsięwzięcia przyznaje </w:t>
      </w:r>
      <w:r w:rsidRPr="006863BD">
        <w:rPr>
          <w:rFonts w:ascii="Corbel" w:hAnsi="Corbel" w:cs="Arial"/>
          <w:b/>
          <w:bCs/>
          <w:color w:val="000000"/>
        </w:rPr>
        <w:t>15 punktów.</w:t>
      </w:r>
    </w:p>
    <w:p w:rsidR="006863BD" w:rsidRPr="006863BD" w:rsidRDefault="006863BD" w:rsidP="006863BD">
      <w:pPr>
        <w:ind w:firstLine="360"/>
        <w:jc w:val="both"/>
        <w:rPr>
          <w:rFonts w:ascii="Corbel" w:hAnsi="Corbel" w:cs="Arial"/>
          <w:bCs/>
          <w:color w:val="000000"/>
        </w:rPr>
      </w:pPr>
    </w:p>
    <w:p w:rsidR="006863BD" w:rsidRPr="006863BD" w:rsidRDefault="006863BD" w:rsidP="006863BD">
      <w:pPr>
        <w:ind w:firstLine="360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Cs/>
          <w:color w:val="000000"/>
        </w:rPr>
        <w:t>Wszystkie Przedsięwzięcia zgodne z LSR: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 xml:space="preserve">1.1.1 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 xml:space="preserve">Zachowanie, odtworzenie,  wyeksponowanie zabezpieczenie obiektów  dziedzictwa  przyrodniczego przez </w:t>
      </w:r>
      <w:r w:rsidRPr="006863BD">
        <w:rPr>
          <w:rFonts w:ascii="Corbel" w:hAnsi="Corbel"/>
        </w:rPr>
        <w:lastRenderedPageBreak/>
        <w:t xml:space="preserve">rozwój infrastruktury zgodnej z zasadami zrównoważonego rozwoju i ochrony środowiska oraz ich promocje poprzez różne formy.  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rPr>
          <w:rFonts w:ascii="Corbel" w:hAnsi="Corbel"/>
        </w:rPr>
      </w:pPr>
      <w:r w:rsidRPr="006863BD">
        <w:rPr>
          <w:rFonts w:ascii="Corbel" w:hAnsi="Corbel"/>
        </w:rPr>
        <w:t>Niniejsze przedsięwzięcie winno jednocześnie realizować cel szczegółowy:  Zachowanie i wyeksponowanie zasobów przyrodniczych i środowiska naturalnego oraz cel główny: Wyeksponowanie dziedzictwa przyrodniczo-historycznego.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 xml:space="preserve">1.2.1 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Rewitalizacja budynków wpisanych do rejestru zabytków lub objętych wojewódzką ewidencją zabytków, użytkowanych na cele publiczne oraz obiektów małej architektury, lokalnych pomników historycznych i miejsc pamięci.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after="200" w:line="240" w:lineRule="auto"/>
        <w:ind w:right="113"/>
        <w:jc w:val="both"/>
        <w:rPr>
          <w:rFonts w:ascii="Corbel" w:hAnsi="Corbel"/>
          <w:u w:val="single"/>
        </w:rPr>
      </w:pPr>
      <w:r w:rsidRPr="006863BD">
        <w:rPr>
          <w:rFonts w:ascii="Corbel" w:hAnsi="Corbel"/>
        </w:rPr>
        <w:t>Niniejsze przedsięwzięcie winno jednocześnie realizować cel szczegółowy:  Zachowanie cennego dorobku historycznego i kulturalnego oraz kultywowanie tradycji oraz cel główny: Wyeksponowanie dziedzictwa przyrodniczo-historycznego.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 xml:space="preserve">1.2.2 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Warsztaty i szkolenia wspierające działalność artystyczna i kulturalną.</w:t>
      </w:r>
    </w:p>
    <w:p w:rsidR="006863BD" w:rsidRPr="006863BD" w:rsidRDefault="006863BD" w:rsidP="006863BD">
      <w:pPr>
        <w:spacing w:after="200" w:line="240" w:lineRule="auto"/>
        <w:ind w:right="113"/>
        <w:jc w:val="both"/>
        <w:rPr>
          <w:rFonts w:ascii="Corbel" w:hAnsi="Corbel"/>
          <w:u w:val="single"/>
        </w:rPr>
      </w:pPr>
      <w:r w:rsidRPr="006863BD">
        <w:rPr>
          <w:rFonts w:ascii="Corbel" w:hAnsi="Corbel"/>
        </w:rPr>
        <w:t>Niniejsze przedsięwzięcie winno jednocześnie realizować cel szczegółowy:  Zachowanie cennego dorobku historycznego i kulturalnego oraz kultywowanie tradycji oraz cel główny: Wyeksponowanie dziedzictwa przyrodniczo-historycznego.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 xml:space="preserve">1.2.3 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Budowa, przebudowa, remont lub wyposażenie budynków pełniących funkcję społeczno-kulturowe, w tym świetlice i domy kultury, muzeów.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after="200" w:line="240" w:lineRule="auto"/>
        <w:ind w:right="113"/>
        <w:jc w:val="both"/>
        <w:rPr>
          <w:rFonts w:ascii="Corbel" w:hAnsi="Corbel"/>
          <w:u w:val="single"/>
        </w:rPr>
      </w:pPr>
      <w:r w:rsidRPr="006863BD">
        <w:rPr>
          <w:rFonts w:ascii="Corbel" w:hAnsi="Corbel"/>
        </w:rPr>
        <w:t>Niniejsze przedsięwzięcie winno jednocześnie realizować cel szczegółowy:  Zachowanie cennego dorobku historycznego i kulturalnego oraz kultywowanie tradycji oraz cel główny: Wyeksponowanie dziedzictwa przyrodniczo-historycznego.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 xml:space="preserve">2.1.1 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Organizacja imprez turystycznych rekreacyjnych lub sportowych.</w:t>
      </w:r>
    </w:p>
    <w:p w:rsidR="006863BD" w:rsidRPr="006863BD" w:rsidRDefault="006863BD" w:rsidP="006863BD">
      <w:pPr>
        <w:spacing w:line="240" w:lineRule="auto"/>
        <w:ind w:right="113"/>
        <w:jc w:val="both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ind w:right="113"/>
        <w:jc w:val="both"/>
        <w:rPr>
          <w:rFonts w:ascii="Corbel" w:hAnsi="Corbel"/>
          <w:u w:val="single"/>
        </w:rPr>
      </w:pPr>
      <w:r w:rsidRPr="006863BD">
        <w:rPr>
          <w:rFonts w:ascii="Corbel" w:hAnsi="Corbel"/>
        </w:rPr>
        <w:t>Niniejsze przedsięwzięcie winno jednocześnie realizować cel szczegółowy: Rozwój turystyki i rekreacji na bazie uwarunkowań przyrodniczo-historycznych oraz cel główny : zdynamizowanie rozwoju gospodarczego.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2.1.2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Budowa, odbudowa, oznakowanie małej infrastruktury turystycznej, w szczególności punktów widokowych, miejsc wypoczynkowych lub biwakowych, ścieżek rowerowych, szlaków wodnych, rowerowych, szlaków konnych, ścieżek spacerowych lub dydaktycznych szlaków pieszych i miejsc rekreacji.</w:t>
      </w:r>
    </w:p>
    <w:p w:rsidR="006863BD" w:rsidRPr="006863BD" w:rsidRDefault="006863BD" w:rsidP="006863BD">
      <w:pPr>
        <w:spacing w:line="240" w:lineRule="auto"/>
        <w:ind w:right="113"/>
        <w:jc w:val="both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ind w:right="113"/>
        <w:jc w:val="both"/>
        <w:rPr>
          <w:rFonts w:ascii="Corbel" w:hAnsi="Corbel"/>
          <w:u w:val="single"/>
        </w:rPr>
      </w:pPr>
      <w:r w:rsidRPr="006863BD">
        <w:rPr>
          <w:rFonts w:ascii="Corbel" w:hAnsi="Corbel"/>
        </w:rPr>
        <w:t>Niniejsze przedsięwzięcie winno jednocześnie realizować cel szczegółowy: Rozwój turystyki i rekreacji na bazie uwarunkowań przyrodniczo-historycznych oraz cel główny: zdynamizowanie rozwoju gospodarczego.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lastRenderedPageBreak/>
        <w:t xml:space="preserve">2.1.3 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Budowa, przebudowa, remont lub wyposażenie budynków pełniących funkcję rekreacyjną oraz sportową wraz z małą architekturą budowa, przebudowa lub remont obiektów sportowych.</w:t>
      </w:r>
    </w:p>
    <w:p w:rsidR="006863BD" w:rsidRPr="006863BD" w:rsidRDefault="006863BD" w:rsidP="006863BD">
      <w:pPr>
        <w:spacing w:line="240" w:lineRule="auto"/>
        <w:ind w:right="113"/>
        <w:jc w:val="both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ind w:right="113"/>
        <w:jc w:val="both"/>
        <w:rPr>
          <w:rFonts w:ascii="Corbel" w:hAnsi="Corbel"/>
          <w:u w:val="single"/>
        </w:rPr>
      </w:pPr>
      <w:r w:rsidRPr="006863BD">
        <w:rPr>
          <w:rFonts w:ascii="Corbel" w:hAnsi="Corbel"/>
        </w:rPr>
        <w:t>Niniejsze przedsięwzięcie winno jednocześnie realizować cel szczegółowy: Rozwój turystyki i rekreacji na bazie uwarunkowań przyrodniczo-historycznych oraz cel główny: zdynamizowanie rozwoju gospodarczego.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 xml:space="preserve">2.2.1 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Szkolenia w zakresie przedsiębiorczości.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Niniejsze przedsięwzięcie winno jednocześnie realizować cel szczegółowy: rozwój przedsiębiorczości  oraz cel główny zdynamizowanie rozwoju gospodarczego.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 xml:space="preserve">2.2.2 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Organizacja i udział w targach/jarmarkach.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Niniejsze przedsięwzięcie winno jednocześnie realizować cel szczegółowy: rozwój przedsiębiorczości  oraz celu główny zdynamizowanie rozwoju gospodarczego.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 xml:space="preserve">2.2.3 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Sprzedaż produktów ekologicznych i regionalnych.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Niniejsze przedsięwzięcie winno jednocześnie realizować cel szczegółowy: rozwój przedsiębiorczości  oraz cel główny zdynamizowanie rozwoju gospodarczego.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2.2.4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Operacje mające na celu podniesienie jakości usług w zakresie turystyki.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 xml:space="preserve"> 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Niniejsze przedsięwzięcie winno jednocześnie realizować cel szczegółowy: rozwój przedsiębiorczości  oraz cel główny zdynamizowanie rozwoju gospodarczego.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2.2.5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Różnicowanie działalności gospodarczej.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Niniejsze przedsięwzięcie winno jednocześnie realizować cel szczegółowy: rozwój przedsiębiorczości  oraz cel główny zdynamizowanie rozwoju gospodarczego.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2.2.6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Wykorzystanie energii pochodzącej ze źródeł odnawialnych.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Niniejsze przedsięwzięcie winno jednocześnie realizować cel szczegółowy: rozwój przedsiębiorczości  oraz cel główny zdynamizowanie rozwoju gospodarczego.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 xml:space="preserve">3.1.1 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 xml:space="preserve">Imprezy budujące spójność społeczności lokalnych, w tym nawiązujące do tradycji, wykorzystujące lokalne  dziedzictwo, kulturowe, historyczne oraz kultywowanie miejscowych tradycji, obrzędów i zwyczajów </w:t>
      </w:r>
      <w:r w:rsidRPr="006863BD">
        <w:rPr>
          <w:rFonts w:ascii="Corbel" w:hAnsi="Corbel"/>
        </w:rPr>
        <w:lastRenderedPageBreak/>
        <w:t>mieszkańców z obszarów LSR.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Niniejsze przedsięwzięcie winno jednocześnie realizować cel szczegółowy: wspieranie integracji społecznych  oraz cel główny budowa spójności społeczności lokalnej.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 xml:space="preserve">3.2.1 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Warsztaty i szkolenia / inicjatywy – konkursy itp.  dla dzieci i dla młodzieży.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after="200" w:line="240" w:lineRule="auto"/>
        <w:ind w:right="113"/>
        <w:jc w:val="both"/>
        <w:rPr>
          <w:rFonts w:ascii="Corbel" w:hAnsi="Corbel"/>
        </w:rPr>
      </w:pPr>
      <w:r w:rsidRPr="006863BD">
        <w:rPr>
          <w:rFonts w:ascii="Corbel" w:hAnsi="Corbel"/>
        </w:rPr>
        <w:t>Niniejsze przedsięwzięcie winno jednocześnie realizować cel szczegółowy: Wzrost zaangażowania dzieci i młodzieży w życie społeczności lokalnej oraz cel główny budowa spójności społeczności lokalnej.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 xml:space="preserve">3.2.2 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Imprezy współorganizowane przez młodzież.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Niniejsze przedsięwzięcie winno jednocześnie realizować cel szczegółowy: Wzrost zaangażowania dzieci i młodzieży w życie społeczności lokalnej oraz cel główny budowa spójności społeczności lokalnej.</w:t>
      </w:r>
    </w:p>
    <w:p w:rsidR="006863BD" w:rsidRPr="006863BD" w:rsidRDefault="006863BD" w:rsidP="006863BD">
      <w:pPr>
        <w:ind w:firstLine="360"/>
        <w:jc w:val="both"/>
        <w:rPr>
          <w:rFonts w:ascii="Corbel" w:hAnsi="Corbel" w:cs="Arial"/>
          <w:bCs/>
          <w:color w:val="000000"/>
        </w:rPr>
      </w:pPr>
    </w:p>
    <w:p w:rsidR="006863BD" w:rsidRPr="006863BD" w:rsidRDefault="006863BD" w:rsidP="006863BD">
      <w:pPr>
        <w:numPr>
          <w:ilvl w:val="6"/>
          <w:numId w:val="37"/>
        </w:numPr>
        <w:suppressAutoHyphens w:val="0"/>
        <w:spacing w:after="200" w:line="240" w:lineRule="auto"/>
        <w:ind w:left="567" w:hanging="567"/>
        <w:jc w:val="both"/>
        <w:rPr>
          <w:rFonts w:ascii="Corbel" w:hAnsi="Corbel" w:cs="Verdana"/>
          <w:b/>
        </w:rPr>
      </w:pPr>
      <w:r w:rsidRPr="006863BD">
        <w:rPr>
          <w:rFonts w:ascii="Corbel" w:hAnsi="Corbel" w:cs="Arial"/>
          <w:b/>
          <w:bCs/>
          <w:color w:val="000000"/>
        </w:rPr>
        <w:t>Zgodność z preferowanymi w LSR kategoriami działalności.</w:t>
      </w:r>
    </w:p>
    <w:p w:rsidR="006863BD" w:rsidRPr="006863BD" w:rsidRDefault="006863BD" w:rsidP="006863BD">
      <w:pPr>
        <w:ind w:firstLine="360"/>
        <w:jc w:val="both"/>
        <w:rPr>
          <w:rFonts w:ascii="Corbel" w:hAnsi="Corbel" w:cs="Arial"/>
          <w:bCs/>
          <w:color w:val="000000"/>
        </w:rPr>
      </w:pPr>
      <w:r w:rsidRPr="006863BD">
        <w:rPr>
          <w:rFonts w:ascii="Corbel" w:hAnsi="Corbel" w:cs="Arial"/>
          <w:bCs/>
          <w:color w:val="000000"/>
        </w:rPr>
        <w:t>W tym kryterium ocenia się czy operacja związana jest z prowadzeniem działalności należącej do co najmniej jednej z preferowanych kategorii tj.:</w:t>
      </w:r>
    </w:p>
    <w:p w:rsidR="006863BD" w:rsidRPr="006863BD" w:rsidRDefault="006863BD" w:rsidP="006863BD">
      <w:pPr>
        <w:ind w:firstLine="360"/>
        <w:jc w:val="both"/>
        <w:rPr>
          <w:rFonts w:ascii="Corbel" w:hAnsi="Corbel" w:cs="Verdana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 xml:space="preserve">1.1.1 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 xml:space="preserve">Zachowanie, odtworzenie,  wyeksponowanie zabezpieczenie obiektów  dziedzictwa  przyrodniczego przez rozwój infrastruktury zgodnej z zasadami zrównoważonego rozwoju i ochrony środowiska oraz ich promocje poprzez różne formy.  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rPr>
          <w:rFonts w:ascii="Corbel" w:hAnsi="Corbel"/>
        </w:rPr>
      </w:pPr>
      <w:r w:rsidRPr="006863BD">
        <w:rPr>
          <w:rFonts w:ascii="Corbel" w:hAnsi="Corbel"/>
        </w:rPr>
        <w:t>Niniejsze przedsięwzięcie winno jednocześnie realizować cel szczegółowy:  Zachowanie i wyeksponowanie zasobów przyrodniczych i środowiska naturalnego oraz cel główny: Wyeksponowanie dziedzictwa przyrodniczo-historycznego.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2.2.4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Operacje mające na celu podniesienie jakości usług w zakresie turystyki.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 xml:space="preserve"> 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  <w:r w:rsidRPr="006863BD">
        <w:rPr>
          <w:rFonts w:ascii="Corbel" w:hAnsi="Corbel"/>
        </w:rPr>
        <w:t>Niniejsze przedsięwzięcie winno jednocześnie realizować cel szczegółowy: rozwój przedsiębiorczości  oraz cel główny zdynamizowanie rozwoju gospodarczego.</w:t>
      </w: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spacing w:line="240" w:lineRule="auto"/>
        <w:rPr>
          <w:rFonts w:ascii="Corbel" w:hAnsi="Corbel"/>
        </w:rPr>
      </w:pPr>
    </w:p>
    <w:p w:rsidR="006863BD" w:rsidRPr="006863BD" w:rsidRDefault="006863BD" w:rsidP="006863BD">
      <w:pPr>
        <w:numPr>
          <w:ilvl w:val="0"/>
          <w:numId w:val="40"/>
        </w:numPr>
        <w:suppressAutoHyphens w:val="0"/>
        <w:spacing w:after="200" w:line="240" w:lineRule="auto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Cs/>
          <w:color w:val="000000"/>
        </w:rPr>
        <w:t xml:space="preserve">Jeżeli kryterium jest spełnione przyznaje się </w:t>
      </w:r>
      <w:r w:rsidRPr="006863BD">
        <w:rPr>
          <w:rFonts w:ascii="Corbel" w:hAnsi="Corbel" w:cs="Arial"/>
          <w:b/>
          <w:bCs/>
          <w:color w:val="000000"/>
        </w:rPr>
        <w:t>25 punktów.</w:t>
      </w:r>
    </w:p>
    <w:p w:rsidR="006863BD" w:rsidRPr="006863BD" w:rsidRDefault="006863BD" w:rsidP="006863BD">
      <w:pPr>
        <w:numPr>
          <w:ilvl w:val="0"/>
          <w:numId w:val="40"/>
        </w:numPr>
        <w:suppressAutoHyphens w:val="0"/>
        <w:spacing w:after="200" w:line="240" w:lineRule="auto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Cs/>
          <w:color w:val="000000"/>
        </w:rPr>
        <w:t xml:space="preserve">Jeżeli kryterium nie jest spełnione przyznaje się </w:t>
      </w:r>
      <w:r w:rsidRPr="006863BD">
        <w:rPr>
          <w:rFonts w:ascii="Corbel" w:hAnsi="Corbel" w:cs="Arial"/>
          <w:b/>
          <w:bCs/>
          <w:color w:val="000000"/>
        </w:rPr>
        <w:t>0 punktów.</w:t>
      </w:r>
    </w:p>
    <w:p w:rsidR="006863BD" w:rsidRPr="006863BD" w:rsidRDefault="006863BD" w:rsidP="006863BD">
      <w:pPr>
        <w:ind w:firstLine="360"/>
        <w:jc w:val="both"/>
        <w:rPr>
          <w:rFonts w:ascii="Corbel" w:hAnsi="Corbel" w:cs="Arial"/>
          <w:b/>
          <w:bCs/>
          <w:color w:val="000000"/>
        </w:rPr>
      </w:pPr>
    </w:p>
    <w:p w:rsidR="006863BD" w:rsidRPr="006863BD" w:rsidRDefault="006863BD" w:rsidP="006863BD">
      <w:pPr>
        <w:numPr>
          <w:ilvl w:val="6"/>
          <w:numId w:val="37"/>
        </w:numPr>
        <w:suppressAutoHyphens w:val="0"/>
        <w:spacing w:after="200" w:line="240" w:lineRule="auto"/>
        <w:ind w:left="567" w:hanging="567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/>
          <w:bCs/>
          <w:color w:val="000000"/>
        </w:rPr>
        <w:t>Innowacyjność operacji.</w:t>
      </w:r>
    </w:p>
    <w:p w:rsidR="006863BD" w:rsidRPr="006863BD" w:rsidRDefault="006863BD" w:rsidP="006863BD">
      <w:pPr>
        <w:ind w:firstLine="360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Cs/>
          <w:color w:val="000000"/>
        </w:rPr>
        <w:t>W tym kryterium ocenia się innowacyjność operacji w skali lokalnej i ponadlokalnej.</w:t>
      </w:r>
    </w:p>
    <w:p w:rsidR="006863BD" w:rsidRPr="006863BD" w:rsidRDefault="006863BD" w:rsidP="006863BD">
      <w:pPr>
        <w:ind w:firstLine="360"/>
        <w:jc w:val="both"/>
        <w:rPr>
          <w:rFonts w:ascii="Corbel" w:hAnsi="Corbel" w:cs="Arial"/>
          <w:bCs/>
          <w:i/>
          <w:iCs/>
          <w:color w:val="000000"/>
        </w:rPr>
      </w:pPr>
      <w:r w:rsidRPr="006863BD">
        <w:rPr>
          <w:rFonts w:ascii="Corbel" w:hAnsi="Corbel" w:cs="Arial"/>
          <w:bCs/>
          <w:i/>
          <w:iCs/>
          <w:color w:val="000000"/>
        </w:rPr>
        <w:lastRenderedPageBreak/>
        <w:t>Za operacje innowacyjne uznaje się operacje wykorzystujące rozwiązania niestosowane dotychczas na danym obszarze.</w:t>
      </w:r>
    </w:p>
    <w:p w:rsidR="006863BD" w:rsidRPr="006863BD" w:rsidRDefault="006863BD" w:rsidP="006863BD">
      <w:pPr>
        <w:ind w:firstLine="360"/>
        <w:jc w:val="both"/>
        <w:rPr>
          <w:rFonts w:ascii="Corbel" w:hAnsi="Corbel" w:cs="Verdana"/>
        </w:rPr>
      </w:pPr>
    </w:p>
    <w:p w:rsidR="006863BD" w:rsidRPr="006863BD" w:rsidRDefault="006863BD" w:rsidP="006863BD">
      <w:pPr>
        <w:numPr>
          <w:ilvl w:val="2"/>
          <w:numId w:val="36"/>
        </w:numPr>
        <w:suppressAutoHyphens w:val="0"/>
        <w:spacing w:after="200" w:line="240" w:lineRule="auto"/>
        <w:ind w:left="709"/>
        <w:jc w:val="both"/>
        <w:rPr>
          <w:rFonts w:ascii="Corbel" w:hAnsi="Corbel" w:cs="Verdana"/>
          <w:b/>
        </w:rPr>
      </w:pPr>
      <w:r w:rsidRPr="006863BD">
        <w:rPr>
          <w:rFonts w:ascii="Corbel" w:hAnsi="Corbel" w:cs="Arial"/>
          <w:bCs/>
          <w:color w:val="000000"/>
        </w:rPr>
        <w:t xml:space="preserve">Jeżeli operacja jest innowacyjna w skali całego obszaru LGD DIROW przyznaje </w:t>
      </w:r>
      <w:r w:rsidRPr="006863BD">
        <w:rPr>
          <w:rFonts w:ascii="Corbel" w:hAnsi="Corbel" w:cs="Arial"/>
          <w:b/>
          <w:bCs/>
          <w:color w:val="000000"/>
        </w:rPr>
        <w:t>się  10  punktów .</w:t>
      </w:r>
    </w:p>
    <w:p w:rsidR="006863BD" w:rsidRPr="006863BD" w:rsidRDefault="006863BD" w:rsidP="006863BD">
      <w:pPr>
        <w:numPr>
          <w:ilvl w:val="2"/>
          <w:numId w:val="36"/>
        </w:numPr>
        <w:suppressAutoHyphens w:val="0"/>
        <w:spacing w:after="200" w:line="240" w:lineRule="auto"/>
        <w:ind w:left="709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Cs/>
          <w:color w:val="000000"/>
        </w:rPr>
        <w:t> Jeżeli operacja jest innowacyjna w skali jednej lub kilku gmin przyznaje się  </w:t>
      </w:r>
      <w:r w:rsidRPr="006863BD">
        <w:rPr>
          <w:rFonts w:ascii="Corbel" w:hAnsi="Corbel" w:cs="Arial"/>
          <w:b/>
          <w:bCs/>
          <w:color w:val="000000"/>
        </w:rPr>
        <w:t>8  punktów</w:t>
      </w:r>
      <w:r w:rsidRPr="006863BD">
        <w:rPr>
          <w:rFonts w:ascii="Corbel" w:hAnsi="Corbel" w:cs="Arial"/>
          <w:bCs/>
          <w:color w:val="000000"/>
        </w:rPr>
        <w:t xml:space="preserve"> .</w:t>
      </w:r>
    </w:p>
    <w:p w:rsidR="006863BD" w:rsidRPr="006863BD" w:rsidRDefault="006863BD" w:rsidP="006863BD">
      <w:pPr>
        <w:numPr>
          <w:ilvl w:val="2"/>
          <w:numId w:val="36"/>
        </w:numPr>
        <w:suppressAutoHyphens w:val="0"/>
        <w:spacing w:after="200" w:line="240" w:lineRule="auto"/>
        <w:ind w:left="709"/>
        <w:jc w:val="both"/>
        <w:rPr>
          <w:rFonts w:ascii="Corbel" w:hAnsi="Corbel" w:cs="Verdana"/>
          <w:b/>
        </w:rPr>
      </w:pPr>
      <w:r w:rsidRPr="006863BD">
        <w:rPr>
          <w:rFonts w:ascii="Corbel" w:hAnsi="Corbel" w:cs="Arial"/>
          <w:bCs/>
          <w:color w:val="000000"/>
        </w:rPr>
        <w:t xml:space="preserve"> Jeżeli operacja jest innowacyjna w skali jednej lub kilku miejscowości przyznaje </w:t>
      </w:r>
      <w:r w:rsidRPr="006863BD">
        <w:rPr>
          <w:rFonts w:ascii="Corbel" w:hAnsi="Corbel" w:cs="Arial"/>
          <w:b/>
          <w:bCs/>
          <w:color w:val="000000"/>
        </w:rPr>
        <w:t>się  4  punkty.</w:t>
      </w:r>
    </w:p>
    <w:p w:rsidR="006863BD" w:rsidRPr="006863BD" w:rsidRDefault="006863BD" w:rsidP="006863BD">
      <w:pPr>
        <w:numPr>
          <w:ilvl w:val="2"/>
          <w:numId w:val="36"/>
        </w:numPr>
        <w:suppressAutoHyphens w:val="0"/>
        <w:spacing w:after="200" w:line="240" w:lineRule="auto"/>
        <w:ind w:left="709"/>
        <w:jc w:val="both"/>
        <w:rPr>
          <w:rFonts w:ascii="Corbel" w:hAnsi="Corbel" w:cs="Verdana"/>
          <w:b/>
        </w:rPr>
      </w:pPr>
      <w:r w:rsidRPr="006863BD">
        <w:rPr>
          <w:rFonts w:ascii="Corbel" w:hAnsi="Corbel" w:cs="Arial"/>
          <w:bCs/>
          <w:color w:val="000000"/>
        </w:rPr>
        <w:t xml:space="preserve"> Jeżeli operacji nie jest innowacyjna przyznaje się </w:t>
      </w:r>
      <w:r w:rsidRPr="006863BD">
        <w:rPr>
          <w:rFonts w:ascii="Corbel" w:hAnsi="Corbel" w:cs="Arial"/>
          <w:b/>
          <w:bCs/>
          <w:color w:val="000000"/>
        </w:rPr>
        <w:t>0 punktów.</w:t>
      </w:r>
    </w:p>
    <w:p w:rsidR="006863BD" w:rsidRPr="006863BD" w:rsidRDefault="006863BD" w:rsidP="006863BD">
      <w:pPr>
        <w:ind w:left="709" w:firstLine="360"/>
        <w:jc w:val="both"/>
        <w:rPr>
          <w:rFonts w:ascii="Corbel" w:hAnsi="Corbel" w:cs="Verdana"/>
          <w:b/>
        </w:rPr>
      </w:pPr>
    </w:p>
    <w:p w:rsidR="006863BD" w:rsidRPr="006863BD" w:rsidRDefault="006863BD" w:rsidP="006863BD">
      <w:pPr>
        <w:numPr>
          <w:ilvl w:val="6"/>
          <w:numId w:val="37"/>
        </w:numPr>
        <w:suppressAutoHyphens w:val="0"/>
        <w:spacing w:after="200" w:line="240" w:lineRule="auto"/>
        <w:ind w:left="567" w:hanging="567"/>
        <w:jc w:val="both"/>
        <w:rPr>
          <w:rFonts w:ascii="Corbel" w:hAnsi="Corbel" w:cs="Arial"/>
          <w:b/>
          <w:bCs/>
          <w:color w:val="000000"/>
        </w:rPr>
      </w:pPr>
      <w:r w:rsidRPr="006863BD">
        <w:rPr>
          <w:rFonts w:ascii="Corbel" w:hAnsi="Corbel" w:cs="Arial"/>
          <w:b/>
          <w:bCs/>
          <w:color w:val="000000"/>
        </w:rPr>
        <w:t>Członkostwo Wnioskodawcy w LGD.</w:t>
      </w:r>
    </w:p>
    <w:p w:rsidR="006863BD" w:rsidRPr="006863BD" w:rsidRDefault="006863BD" w:rsidP="006863BD">
      <w:pPr>
        <w:ind w:firstLine="360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Cs/>
          <w:color w:val="000000"/>
        </w:rPr>
        <w:t>W tym kryterium ocenia się, czy Wnioskodawca jest członkiem LGD i czy wywiązuje się ze zobowiązań wynikających z członkostwa.</w:t>
      </w:r>
    </w:p>
    <w:p w:rsidR="006863BD" w:rsidRPr="006863BD" w:rsidRDefault="006863BD" w:rsidP="006863BD">
      <w:pPr>
        <w:numPr>
          <w:ilvl w:val="0"/>
          <w:numId w:val="41"/>
        </w:numPr>
        <w:suppressAutoHyphens w:val="0"/>
        <w:spacing w:after="200" w:line="240" w:lineRule="auto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Cs/>
          <w:color w:val="000000"/>
        </w:rPr>
        <w:t xml:space="preserve">Jeżeli Wnioskodawca jest członkiem LGD i ma uregulowane (nie zalega) składki członkowskie na koniec miesiąca poprzedzającego termin zakończenia biegu składania wniosków o przyznanie pomocy - przyznaje się </w:t>
      </w:r>
      <w:r w:rsidRPr="006863BD">
        <w:rPr>
          <w:rFonts w:ascii="Corbel" w:hAnsi="Corbel" w:cs="Arial"/>
          <w:b/>
          <w:bCs/>
          <w:color w:val="000000"/>
        </w:rPr>
        <w:t>10 punktów.</w:t>
      </w:r>
    </w:p>
    <w:p w:rsidR="006863BD" w:rsidRPr="006863BD" w:rsidRDefault="006863BD" w:rsidP="006863BD">
      <w:pPr>
        <w:numPr>
          <w:ilvl w:val="0"/>
          <w:numId w:val="41"/>
        </w:numPr>
        <w:suppressAutoHyphens w:val="0"/>
        <w:spacing w:after="200" w:line="240" w:lineRule="auto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Cs/>
          <w:color w:val="000000"/>
        </w:rPr>
        <w:t xml:space="preserve"> Jeżeli Wnioskodawca nie jest członkiem LGD przyznaje się </w:t>
      </w:r>
      <w:r w:rsidRPr="006863BD">
        <w:rPr>
          <w:rFonts w:ascii="Corbel" w:hAnsi="Corbel" w:cs="Arial"/>
          <w:b/>
          <w:bCs/>
          <w:color w:val="000000"/>
        </w:rPr>
        <w:t>5 punktów</w:t>
      </w:r>
    </w:p>
    <w:p w:rsidR="006863BD" w:rsidRPr="006863BD" w:rsidRDefault="006863BD" w:rsidP="006863BD">
      <w:pPr>
        <w:numPr>
          <w:ilvl w:val="0"/>
          <w:numId w:val="41"/>
        </w:numPr>
        <w:suppressAutoHyphens w:val="0"/>
        <w:spacing w:after="200" w:line="240" w:lineRule="auto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Cs/>
          <w:color w:val="000000"/>
        </w:rPr>
        <w:t xml:space="preserve">Jeżeli Wnioskodawca jest członkiem LGD i nie ma uregulowanych składek członkowskich  przyznaje się </w:t>
      </w:r>
      <w:r w:rsidRPr="006863BD">
        <w:rPr>
          <w:rFonts w:ascii="Corbel" w:hAnsi="Corbel" w:cs="Arial"/>
          <w:b/>
          <w:bCs/>
          <w:color w:val="000000"/>
        </w:rPr>
        <w:t>0 punktów.</w:t>
      </w:r>
    </w:p>
    <w:p w:rsidR="006863BD" w:rsidRPr="006863BD" w:rsidRDefault="006863BD" w:rsidP="006863BD">
      <w:pPr>
        <w:ind w:firstLine="360"/>
        <w:jc w:val="both"/>
        <w:rPr>
          <w:rFonts w:ascii="Corbel" w:hAnsi="Corbel" w:cs="Arial"/>
          <w:bCs/>
          <w:i/>
          <w:iCs/>
          <w:color w:val="000000"/>
        </w:rPr>
      </w:pPr>
    </w:p>
    <w:p w:rsidR="006863BD" w:rsidRPr="006863BD" w:rsidRDefault="006863BD" w:rsidP="006863BD">
      <w:pPr>
        <w:ind w:firstLine="360"/>
        <w:jc w:val="both"/>
        <w:rPr>
          <w:rFonts w:ascii="Corbel" w:hAnsi="Corbel" w:cs="Arial"/>
          <w:bCs/>
          <w:i/>
          <w:iCs/>
          <w:color w:val="000000"/>
        </w:rPr>
      </w:pPr>
      <w:r w:rsidRPr="006863BD">
        <w:rPr>
          <w:rFonts w:ascii="Corbel" w:hAnsi="Corbel" w:cs="Arial"/>
          <w:bCs/>
          <w:i/>
          <w:iCs/>
          <w:color w:val="000000"/>
        </w:rPr>
        <w:t>(ocena na podstawie informacji przygotowanych przez Biuro LGD)</w:t>
      </w:r>
    </w:p>
    <w:p w:rsidR="006863BD" w:rsidRPr="006863BD" w:rsidRDefault="006863BD" w:rsidP="006863BD">
      <w:pPr>
        <w:ind w:firstLine="360"/>
        <w:jc w:val="both"/>
        <w:rPr>
          <w:rFonts w:ascii="Corbel" w:hAnsi="Corbel" w:cs="Verdana"/>
        </w:rPr>
      </w:pPr>
    </w:p>
    <w:p w:rsidR="006863BD" w:rsidRPr="006863BD" w:rsidRDefault="006863BD" w:rsidP="006863BD">
      <w:pPr>
        <w:numPr>
          <w:ilvl w:val="6"/>
          <w:numId w:val="37"/>
        </w:numPr>
        <w:suppressAutoHyphens w:val="0"/>
        <w:spacing w:after="200" w:line="240" w:lineRule="auto"/>
        <w:ind w:left="567" w:hanging="567"/>
        <w:jc w:val="both"/>
        <w:rPr>
          <w:rFonts w:ascii="Corbel" w:hAnsi="Corbel" w:cs="Verdana"/>
          <w:b/>
        </w:rPr>
      </w:pPr>
      <w:r w:rsidRPr="006863BD">
        <w:rPr>
          <w:rFonts w:ascii="Corbel" w:hAnsi="Corbel" w:cs="Arial"/>
          <w:b/>
          <w:bCs/>
          <w:color w:val="000000"/>
        </w:rPr>
        <w:t xml:space="preserve">Operacja zakłada partnerstwo </w:t>
      </w:r>
      <w:proofErr w:type="spellStart"/>
      <w:r w:rsidRPr="006863BD">
        <w:rPr>
          <w:rFonts w:ascii="Corbel" w:hAnsi="Corbel" w:cs="Arial"/>
          <w:b/>
          <w:bCs/>
          <w:color w:val="000000"/>
        </w:rPr>
        <w:t>publiczno</w:t>
      </w:r>
      <w:proofErr w:type="spellEnd"/>
      <w:r w:rsidRPr="006863BD">
        <w:rPr>
          <w:rFonts w:ascii="Corbel" w:hAnsi="Corbel" w:cs="Arial"/>
          <w:b/>
          <w:bCs/>
          <w:color w:val="000000"/>
        </w:rPr>
        <w:t xml:space="preserve"> prywatne lub </w:t>
      </w:r>
      <w:proofErr w:type="spellStart"/>
      <w:r w:rsidRPr="006863BD">
        <w:rPr>
          <w:rFonts w:ascii="Corbel" w:hAnsi="Corbel" w:cs="Arial"/>
          <w:b/>
          <w:bCs/>
          <w:color w:val="000000"/>
        </w:rPr>
        <w:t>publiczno</w:t>
      </w:r>
      <w:proofErr w:type="spellEnd"/>
      <w:r w:rsidRPr="006863BD">
        <w:rPr>
          <w:rFonts w:ascii="Corbel" w:hAnsi="Corbel" w:cs="Arial"/>
          <w:b/>
          <w:bCs/>
          <w:color w:val="000000"/>
        </w:rPr>
        <w:t xml:space="preserve"> społeczne. </w:t>
      </w:r>
    </w:p>
    <w:p w:rsidR="006863BD" w:rsidRPr="006863BD" w:rsidRDefault="006863BD" w:rsidP="006863BD">
      <w:pPr>
        <w:numPr>
          <w:ilvl w:val="0"/>
          <w:numId w:val="42"/>
        </w:numPr>
        <w:suppressAutoHyphens w:val="0"/>
        <w:spacing w:after="200" w:line="240" w:lineRule="auto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Cs/>
          <w:color w:val="000000"/>
        </w:rPr>
        <w:t xml:space="preserve">Jeżeli wnioskodawca zakłada realizację projektu w partnerstwie </w:t>
      </w:r>
      <w:proofErr w:type="spellStart"/>
      <w:r w:rsidRPr="006863BD">
        <w:rPr>
          <w:rFonts w:ascii="Corbel" w:hAnsi="Corbel" w:cs="Arial"/>
          <w:bCs/>
          <w:color w:val="000000"/>
        </w:rPr>
        <w:t>publiczno</w:t>
      </w:r>
      <w:proofErr w:type="spellEnd"/>
      <w:r w:rsidRPr="006863BD">
        <w:rPr>
          <w:rFonts w:ascii="Corbel" w:hAnsi="Corbel" w:cs="Arial"/>
          <w:bCs/>
          <w:color w:val="000000"/>
        </w:rPr>
        <w:t xml:space="preserve"> prywatnym lub </w:t>
      </w:r>
      <w:proofErr w:type="spellStart"/>
      <w:r w:rsidRPr="006863BD">
        <w:rPr>
          <w:rFonts w:ascii="Corbel" w:hAnsi="Corbel" w:cs="Arial"/>
          <w:bCs/>
          <w:color w:val="000000"/>
        </w:rPr>
        <w:t>publiczno</w:t>
      </w:r>
      <w:proofErr w:type="spellEnd"/>
      <w:r w:rsidRPr="006863BD">
        <w:rPr>
          <w:rFonts w:ascii="Corbel" w:hAnsi="Corbel" w:cs="Arial"/>
          <w:bCs/>
          <w:color w:val="000000"/>
        </w:rPr>
        <w:t xml:space="preserve"> społeczne przyznaje się </w:t>
      </w:r>
      <w:r w:rsidRPr="006863BD">
        <w:rPr>
          <w:rFonts w:ascii="Corbel" w:hAnsi="Corbel" w:cs="Arial"/>
          <w:b/>
          <w:bCs/>
          <w:color w:val="000000"/>
        </w:rPr>
        <w:t>15 punktów.</w:t>
      </w:r>
    </w:p>
    <w:p w:rsidR="006863BD" w:rsidRPr="006863BD" w:rsidRDefault="006863BD" w:rsidP="006863BD">
      <w:pPr>
        <w:numPr>
          <w:ilvl w:val="0"/>
          <w:numId w:val="42"/>
        </w:numPr>
        <w:suppressAutoHyphens w:val="0"/>
        <w:spacing w:after="200" w:line="240" w:lineRule="auto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Cs/>
          <w:color w:val="000000"/>
        </w:rPr>
        <w:t xml:space="preserve"> Jeżeli wnioskodawca nie zakłada realizacji projektu w partnerstwie </w:t>
      </w:r>
      <w:proofErr w:type="spellStart"/>
      <w:r w:rsidRPr="006863BD">
        <w:rPr>
          <w:rFonts w:ascii="Corbel" w:hAnsi="Corbel" w:cs="Arial"/>
          <w:bCs/>
          <w:color w:val="000000"/>
        </w:rPr>
        <w:t>publiczno</w:t>
      </w:r>
      <w:proofErr w:type="spellEnd"/>
      <w:r w:rsidRPr="006863BD">
        <w:rPr>
          <w:rFonts w:ascii="Corbel" w:hAnsi="Corbel" w:cs="Arial"/>
          <w:bCs/>
          <w:color w:val="000000"/>
        </w:rPr>
        <w:t xml:space="preserve"> prywatnym lub </w:t>
      </w:r>
      <w:proofErr w:type="spellStart"/>
      <w:r w:rsidRPr="006863BD">
        <w:rPr>
          <w:rFonts w:ascii="Corbel" w:hAnsi="Corbel" w:cs="Arial"/>
          <w:bCs/>
          <w:color w:val="000000"/>
        </w:rPr>
        <w:t>publiczno</w:t>
      </w:r>
      <w:proofErr w:type="spellEnd"/>
      <w:r w:rsidRPr="006863BD">
        <w:rPr>
          <w:rFonts w:ascii="Corbel" w:hAnsi="Corbel" w:cs="Arial"/>
          <w:bCs/>
          <w:color w:val="000000"/>
        </w:rPr>
        <w:t xml:space="preserve"> społeczne przyznaje się </w:t>
      </w:r>
      <w:r w:rsidRPr="006863BD">
        <w:rPr>
          <w:rFonts w:ascii="Corbel" w:hAnsi="Corbel" w:cs="Arial"/>
          <w:b/>
          <w:bCs/>
          <w:color w:val="000000"/>
        </w:rPr>
        <w:t>0 punktów.</w:t>
      </w:r>
    </w:p>
    <w:p w:rsidR="006863BD" w:rsidRPr="006863BD" w:rsidRDefault="006863BD" w:rsidP="006863BD">
      <w:pPr>
        <w:ind w:left="720" w:firstLine="360"/>
        <w:jc w:val="both"/>
        <w:rPr>
          <w:rFonts w:ascii="Corbel" w:hAnsi="Corbel" w:cs="Verdana"/>
        </w:rPr>
      </w:pPr>
    </w:p>
    <w:p w:rsidR="006863BD" w:rsidRPr="006863BD" w:rsidRDefault="006863BD" w:rsidP="006863BD">
      <w:pPr>
        <w:ind w:firstLine="360"/>
        <w:jc w:val="both"/>
        <w:rPr>
          <w:rFonts w:ascii="Corbel" w:hAnsi="Corbel" w:cs="Verdana"/>
        </w:rPr>
      </w:pPr>
      <w:r w:rsidRPr="006863BD">
        <w:rPr>
          <w:rFonts w:ascii="Corbel" w:hAnsi="Corbel" w:cs="Arial"/>
          <w:bCs/>
          <w:i/>
          <w:iCs/>
          <w:color w:val="000000"/>
        </w:rPr>
        <w:t>(ocena na podstawie oświadczenia Beneficjenta oraz treści opisu wniosku)</w:t>
      </w:r>
    </w:p>
    <w:p w:rsidR="006863BD" w:rsidRPr="006863BD" w:rsidRDefault="006863BD" w:rsidP="006863BD">
      <w:pPr>
        <w:autoSpaceDE w:val="0"/>
        <w:rPr>
          <w:rFonts w:ascii="Corbel" w:hAnsi="Corbel" w:cs="Times New Roman"/>
          <w:lang w:eastAsia="en-US"/>
        </w:rPr>
      </w:pPr>
    </w:p>
    <w:p w:rsidR="00050FCA" w:rsidRPr="00DE7B12" w:rsidRDefault="00050FCA" w:rsidP="00050FCA">
      <w:pPr>
        <w:suppressAutoHyphens w:val="0"/>
        <w:spacing w:after="200"/>
        <w:jc w:val="center"/>
        <w:rPr>
          <w:rFonts w:ascii="Corbel" w:hAnsi="Corbel" w:cs="Times New Roman"/>
          <w:b/>
          <w:i/>
          <w:sz w:val="20"/>
          <w:szCs w:val="20"/>
          <w:lang w:eastAsia="en-US"/>
        </w:rPr>
      </w:pPr>
      <w:bookmarkStart w:id="0" w:name="_GoBack"/>
      <w:bookmarkEnd w:id="0"/>
    </w:p>
    <w:sectPr w:rsidR="00050FCA" w:rsidRPr="00DE7B12" w:rsidSect="00AE115B">
      <w:headerReference w:type="default" r:id="rId8"/>
      <w:footerReference w:type="default" r:id="rId9"/>
      <w:pgSz w:w="11906" w:h="16838"/>
      <w:pgMar w:top="1843" w:right="1274" w:bottom="720" w:left="42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A61" w:rsidRDefault="00397A61" w:rsidP="000167CA">
      <w:r>
        <w:separator/>
      </w:r>
    </w:p>
  </w:endnote>
  <w:endnote w:type="continuationSeparator" w:id="0">
    <w:p w:rsidR="00397A61" w:rsidRDefault="00397A61" w:rsidP="0001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FCA" w:rsidRDefault="00050FCA" w:rsidP="008F4B12">
    <w:pPr>
      <w:rPr>
        <w:rFonts w:ascii="Times New Roman" w:hAnsi="Times New Roman"/>
        <w:bCs/>
        <w:color w:val="FF0000"/>
        <w:sz w:val="20"/>
        <w:u w:val="single"/>
      </w:rPr>
    </w:pPr>
    <w:r>
      <w:rPr>
        <w:rFonts w:ascii="Times New Roman" w:hAnsi="Times New Roman"/>
        <w:bCs/>
        <w:noProof/>
        <w:color w:val="FF0000"/>
        <w:sz w:val="20"/>
        <w:u w:val="single"/>
        <w:lang w:eastAsia="pl-PL"/>
      </w:rPr>
      <w:drawing>
        <wp:anchor distT="0" distB="0" distL="114300" distR="114300" simplePos="0" relativeHeight="251668480" behindDoc="0" locked="0" layoutInCell="1" allowOverlap="1" wp14:anchorId="1FFBD884" wp14:editId="1BAE0A22">
          <wp:simplePos x="0" y="0"/>
          <wp:positionH relativeFrom="column">
            <wp:posOffset>2024380</wp:posOffset>
          </wp:positionH>
          <wp:positionV relativeFrom="paragraph">
            <wp:posOffset>15240</wp:posOffset>
          </wp:positionV>
          <wp:extent cx="434975" cy="430530"/>
          <wp:effectExtent l="0" t="0" r="3175" b="762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_leader_duz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975" cy="430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Cs/>
        <w:noProof/>
        <w:color w:val="FF0000"/>
        <w:sz w:val="20"/>
        <w:u w:val="single"/>
        <w:lang w:eastAsia="pl-PL"/>
      </w:rPr>
      <w:drawing>
        <wp:anchor distT="0" distB="0" distL="114300" distR="114300" simplePos="0" relativeHeight="251669504" behindDoc="0" locked="0" layoutInCell="1" allowOverlap="1" wp14:anchorId="7EC78D72" wp14:editId="488A391D">
          <wp:simplePos x="0" y="0"/>
          <wp:positionH relativeFrom="column">
            <wp:posOffset>5572760</wp:posOffset>
          </wp:positionH>
          <wp:positionV relativeFrom="paragraph">
            <wp:posOffset>15875</wp:posOffset>
          </wp:positionV>
          <wp:extent cx="632460" cy="40894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_prow_duz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460" cy="408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Cs/>
        <w:noProof/>
        <w:color w:val="FF0000"/>
        <w:sz w:val="20"/>
        <w:u w:val="single"/>
        <w:lang w:eastAsia="pl-PL"/>
      </w:rPr>
      <w:drawing>
        <wp:anchor distT="0" distB="0" distL="114300" distR="114300" simplePos="0" relativeHeight="251673600" behindDoc="0" locked="0" layoutInCell="1" allowOverlap="1" wp14:anchorId="79BDDA2F" wp14:editId="03683650">
          <wp:simplePos x="0" y="0"/>
          <wp:positionH relativeFrom="column">
            <wp:posOffset>4487545</wp:posOffset>
          </wp:positionH>
          <wp:positionV relativeFrom="paragraph">
            <wp:posOffset>-30480</wp:posOffset>
          </wp:positionV>
          <wp:extent cx="722630" cy="523875"/>
          <wp:effectExtent l="0" t="0" r="127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63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Cs/>
        <w:noProof/>
        <w:color w:val="FF0000"/>
        <w:sz w:val="20"/>
        <w:u w:val="single"/>
        <w:lang w:eastAsia="pl-PL"/>
      </w:rPr>
      <w:drawing>
        <wp:anchor distT="0" distB="0" distL="114300" distR="114300" simplePos="0" relativeHeight="251667456" behindDoc="0" locked="0" layoutInCell="1" allowOverlap="1" wp14:anchorId="4FF84AA4" wp14:editId="03545C89">
          <wp:simplePos x="0" y="0"/>
          <wp:positionH relativeFrom="column">
            <wp:posOffset>756920</wp:posOffset>
          </wp:positionH>
          <wp:positionV relativeFrom="paragraph">
            <wp:posOffset>-15875</wp:posOffset>
          </wp:positionV>
          <wp:extent cx="678815" cy="509905"/>
          <wp:effectExtent l="0" t="0" r="6985" b="444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_ue_nowe_duz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8815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3DE3">
      <w:rPr>
        <w:noProof/>
        <w:sz w:val="20"/>
        <w:lang w:eastAsia="pl-PL"/>
      </w:rPr>
      <w:drawing>
        <wp:anchor distT="0" distB="0" distL="114300" distR="114300" simplePos="0" relativeHeight="251665408" behindDoc="0" locked="0" layoutInCell="1" allowOverlap="1" wp14:anchorId="566E96E9" wp14:editId="6BA049C0">
          <wp:simplePos x="0" y="0"/>
          <wp:positionH relativeFrom="column">
            <wp:posOffset>3062605</wp:posOffset>
          </wp:positionH>
          <wp:positionV relativeFrom="paragraph">
            <wp:posOffset>-80010</wp:posOffset>
          </wp:positionV>
          <wp:extent cx="1013460" cy="631190"/>
          <wp:effectExtent l="0" t="0" r="0" b="0"/>
          <wp:wrapTight wrapText="bothSides">
            <wp:wrapPolygon edited="0">
              <wp:start x="14211" y="652"/>
              <wp:lineTo x="4060" y="3260"/>
              <wp:lineTo x="3248" y="3911"/>
              <wp:lineTo x="3248" y="17602"/>
              <wp:lineTo x="14211" y="17602"/>
              <wp:lineTo x="15835" y="16298"/>
              <wp:lineTo x="19895" y="13690"/>
              <wp:lineTo x="19895" y="8475"/>
              <wp:lineTo x="17053" y="652"/>
              <wp:lineTo x="14211" y="652"/>
            </wp:wrapPolygon>
          </wp:wrapTight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dirow 2.pn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3460" cy="631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A2B92" w:rsidRPr="00756B28" w:rsidRDefault="00DA2B92" w:rsidP="008F4B12">
    <w:pPr>
      <w:rPr>
        <w:rFonts w:ascii="Times New Roman" w:hAnsi="Times New Roman"/>
        <w:bCs/>
        <w:color w:val="FF0000"/>
        <w:sz w:val="20"/>
        <w:u w:val="single"/>
      </w:rPr>
    </w:pPr>
  </w:p>
  <w:p w:rsidR="00DA2B92" w:rsidRDefault="00DA2B92" w:rsidP="000167CA">
    <w:pPr>
      <w:jc w:val="center"/>
      <w:rPr>
        <w:rFonts w:ascii="Times New Roman" w:hAnsi="Times New Roman"/>
        <w:bCs/>
        <w:sz w:val="20"/>
      </w:rPr>
    </w:pPr>
  </w:p>
  <w:p w:rsidR="00050FCA" w:rsidRDefault="00050FCA" w:rsidP="00BF529F">
    <w:pPr>
      <w:pStyle w:val="Bezodstpw"/>
      <w:ind w:left="142"/>
      <w:jc w:val="center"/>
      <w:rPr>
        <w:rFonts w:ascii="Tahoma" w:hAnsi="Tahoma" w:cs="Tahoma"/>
        <w:sz w:val="16"/>
        <w:szCs w:val="16"/>
      </w:rPr>
    </w:pPr>
  </w:p>
  <w:p w:rsidR="00DA2B92" w:rsidRPr="00834A65" w:rsidRDefault="00DA2B92" w:rsidP="00BF529F">
    <w:pPr>
      <w:pStyle w:val="Bezodstpw"/>
      <w:ind w:left="142"/>
      <w:jc w:val="center"/>
      <w:rPr>
        <w:rFonts w:ascii="Tahoma" w:hAnsi="Tahoma" w:cs="Tahoma"/>
        <w:sz w:val="16"/>
        <w:szCs w:val="16"/>
      </w:rPr>
    </w:pPr>
    <w:r w:rsidRPr="00834A65">
      <w:rPr>
        <w:rFonts w:ascii="Tahoma" w:hAnsi="Tahoma" w:cs="Tahoma"/>
        <w:sz w:val="16"/>
        <w:szCs w:val="16"/>
      </w:rPr>
      <w:t>Europejski Fundusz Rolny na rzecz Rozwoju Obszarów Wiejskich: Europa Inwestująca w obszary wiejskie</w:t>
    </w:r>
  </w:p>
  <w:p w:rsidR="00DA2B92" w:rsidRPr="00834A65" w:rsidRDefault="00DA2B92" w:rsidP="00BF529F">
    <w:pPr>
      <w:pStyle w:val="Bezodstpw"/>
      <w:jc w:val="center"/>
      <w:rPr>
        <w:rFonts w:ascii="Tahoma" w:hAnsi="Tahoma" w:cs="Tahoma"/>
        <w:sz w:val="16"/>
        <w:szCs w:val="16"/>
      </w:rPr>
    </w:pPr>
    <w:r w:rsidRPr="00834A65">
      <w:rPr>
        <w:rFonts w:ascii="Tahoma" w:hAnsi="Tahoma" w:cs="Tahoma"/>
        <w:sz w:val="16"/>
        <w:szCs w:val="16"/>
      </w:rPr>
      <w:t>Lokalna Grupa Działania: Stowarzyszenie Dolnoodrzańska Inicjatywa Rozwoju Obszarów Wiejskich współfinansowana jest ze środków Unii Europejskiej w ramach Osi 4 – LEADER Programu Rozwoju Obszarów Wiejskich na lata 2007 –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A61" w:rsidRDefault="00397A61" w:rsidP="000167CA">
      <w:r>
        <w:separator/>
      </w:r>
    </w:p>
  </w:footnote>
  <w:footnote w:type="continuationSeparator" w:id="0">
    <w:p w:rsidR="00397A61" w:rsidRDefault="00397A61" w:rsidP="00016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B92" w:rsidRPr="00A57808" w:rsidRDefault="00DA2B92" w:rsidP="00834A65">
    <w:pPr>
      <w:pStyle w:val="Bezodstpw"/>
      <w:tabs>
        <w:tab w:val="left" w:pos="8080"/>
      </w:tabs>
      <w:ind w:right="2255"/>
      <w:jc w:val="center"/>
      <w:rPr>
        <w:rFonts w:ascii="Corbel" w:hAnsi="Corbel"/>
        <w:b/>
        <w:sz w:val="26"/>
        <w:szCs w:val="26"/>
      </w:rPr>
    </w:pPr>
    <w:r>
      <w:rPr>
        <w:rFonts w:ascii="Corbel" w:hAnsi="Corbel"/>
        <w:b/>
        <w:noProof/>
        <w:sz w:val="26"/>
        <w:szCs w:val="26"/>
        <w:lang w:eastAsia="pl-PL"/>
      </w:rPr>
      <w:drawing>
        <wp:anchor distT="0" distB="0" distL="114300" distR="114300" simplePos="0" relativeHeight="251671552" behindDoc="1" locked="0" layoutInCell="1" allowOverlap="1" wp14:anchorId="34135A33" wp14:editId="65781CCF">
          <wp:simplePos x="0" y="0"/>
          <wp:positionH relativeFrom="column">
            <wp:posOffset>4780280</wp:posOffset>
          </wp:positionH>
          <wp:positionV relativeFrom="paragraph">
            <wp:posOffset>-116840</wp:posOffset>
          </wp:positionV>
          <wp:extent cx="1974215" cy="1232535"/>
          <wp:effectExtent l="0" t="0" r="6985" b="5715"/>
          <wp:wrapThrough wrapText="bothSides">
            <wp:wrapPolygon edited="0">
              <wp:start x="0" y="0"/>
              <wp:lineTo x="0" y="21366"/>
              <wp:lineTo x="21468" y="21366"/>
              <wp:lineTo x="21468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dirow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4215" cy="1232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7808">
      <w:rPr>
        <w:rFonts w:ascii="Corbel" w:hAnsi="Corbel"/>
        <w:b/>
        <w:sz w:val="26"/>
        <w:szCs w:val="26"/>
      </w:rPr>
      <w:t>Stowarzyszenie Dolnoodrzańska Inicjatyw Rozwoju Obszarów Wiejskich</w:t>
    </w:r>
  </w:p>
  <w:p w:rsidR="00DA2B92" w:rsidRPr="00404256" w:rsidRDefault="00DA2B92" w:rsidP="00834A65">
    <w:pPr>
      <w:pStyle w:val="Bezodstpw"/>
      <w:tabs>
        <w:tab w:val="left" w:pos="8080"/>
      </w:tabs>
      <w:ind w:right="2396"/>
      <w:jc w:val="center"/>
      <w:rPr>
        <w:rFonts w:ascii="Corbel" w:hAnsi="Corbel"/>
        <w:b/>
        <w:sz w:val="28"/>
        <w:szCs w:val="28"/>
      </w:rPr>
    </w:pPr>
    <w:r w:rsidRPr="00404256">
      <w:rPr>
        <w:rFonts w:ascii="Corbel" w:hAnsi="Corbel"/>
        <w:b/>
        <w:sz w:val="28"/>
        <w:szCs w:val="28"/>
      </w:rPr>
      <w:t>Lokalna Grupa Działania „DIROW”</w:t>
    </w:r>
  </w:p>
  <w:p w:rsidR="00DA2B92" w:rsidRPr="00404256" w:rsidRDefault="00DA2B92" w:rsidP="00834A65">
    <w:pPr>
      <w:pStyle w:val="Bezodstpw"/>
      <w:tabs>
        <w:tab w:val="left" w:pos="8080"/>
      </w:tabs>
      <w:ind w:right="2396"/>
      <w:jc w:val="center"/>
      <w:rPr>
        <w:rFonts w:ascii="Corbel" w:hAnsi="Corbel"/>
      </w:rPr>
    </w:pPr>
    <w:r w:rsidRPr="00404256">
      <w:rPr>
        <w:rFonts w:ascii="Corbel" w:hAnsi="Corbel"/>
      </w:rPr>
      <w:t>74-1</w:t>
    </w:r>
    <w:r>
      <w:rPr>
        <w:rFonts w:ascii="Corbel" w:hAnsi="Corbel"/>
      </w:rPr>
      <w:t>00 Gryfino   ul. Sprzymierzonych 1</w:t>
    </w:r>
  </w:p>
  <w:p w:rsidR="00DA2B92" w:rsidRDefault="00DA2B92" w:rsidP="00834A65">
    <w:pPr>
      <w:pStyle w:val="Bezodstpw"/>
      <w:tabs>
        <w:tab w:val="left" w:pos="8080"/>
      </w:tabs>
      <w:ind w:right="2396"/>
      <w:jc w:val="center"/>
      <w:rPr>
        <w:rFonts w:ascii="Corbel" w:hAnsi="Corbel"/>
      </w:rPr>
    </w:pPr>
    <w:r>
      <w:rPr>
        <w:rFonts w:ascii="Corbel" w:hAnsi="Corbel"/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BF61993" wp14:editId="3B3FF737">
              <wp:simplePos x="0" y="0"/>
              <wp:positionH relativeFrom="column">
                <wp:posOffset>117679</wp:posOffset>
              </wp:positionH>
              <wp:positionV relativeFrom="paragraph">
                <wp:posOffset>317308</wp:posOffset>
              </wp:positionV>
              <wp:extent cx="6875253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75253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oliniowy 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25pt,25pt" to="550.6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" strokecolor="#a5a5a5 [2092]"/>
          </w:pict>
        </mc:Fallback>
      </mc:AlternateContent>
    </w:r>
    <w:r w:rsidRPr="00404256">
      <w:rPr>
        <w:rFonts w:ascii="Corbel" w:hAnsi="Corbel"/>
      </w:rPr>
      <w:t>Bank Zachodni WBK S.A.  nr konta 64 1090 2268 0000 0001 1108 0026</w:t>
    </w:r>
  </w:p>
  <w:p w:rsidR="00050FCA" w:rsidRPr="00404256" w:rsidRDefault="00050FCA" w:rsidP="00834A65">
    <w:pPr>
      <w:pStyle w:val="Bezodstpw"/>
      <w:tabs>
        <w:tab w:val="left" w:pos="8080"/>
      </w:tabs>
      <w:ind w:right="2396"/>
      <w:jc w:val="center"/>
      <w:rPr>
        <w:rFonts w:ascii="Corbel" w:hAnsi="Corbe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5676" w:hanging="360"/>
      </w:pPr>
    </w:lvl>
  </w:abstractNum>
  <w:abstractNum w:abstractNumId="3">
    <w:nsid w:val="0122305E"/>
    <w:multiLevelType w:val="hybridMultilevel"/>
    <w:tmpl w:val="E9560F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232676E"/>
    <w:multiLevelType w:val="hybridMultilevel"/>
    <w:tmpl w:val="A3A22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444B17"/>
    <w:multiLevelType w:val="hybridMultilevel"/>
    <w:tmpl w:val="0F42A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681B08"/>
    <w:multiLevelType w:val="hybridMultilevel"/>
    <w:tmpl w:val="315AC466"/>
    <w:lvl w:ilvl="0" w:tplc="5FAC9D7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51" w:hanging="360"/>
      </w:pPr>
    </w:lvl>
    <w:lvl w:ilvl="2" w:tplc="0415001B" w:tentative="1">
      <w:start w:val="1"/>
      <w:numFmt w:val="lowerRoman"/>
      <w:lvlText w:val="%3."/>
      <w:lvlJc w:val="right"/>
      <w:pPr>
        <w:ind w:left="1771" w:hanging="180"/>
      </w:pPr>
    </w:lvl>
    <w:lvl w:ilvl="3" w:tplc="0415000F" w:tentative="1">
      <w:start w:val="1"/>
      <w:numFmt w:val="decimal"/>
      <w:lvlText w:val="%4."/>
      <w:lvlJc w:val="left"/>
      <w:pPr>
        <w:ind w:left="2491" w:hanging="360"/>
      </w:pPr>
    </w:lvl>
    <w:lvl w:ilvl="4" w:tplc="04150019" w:tentative="1">
      <w:start w:val="1"/>
      <w:numFmt w:val="lowerLetter"/>
      <w:lvlText w:val="%5."/>
      <w:lvlJc w:val="left"/>
      <w:pPr>
        <w:ind w:left="3211" w:hanging="360"/>
      </w:pPr>
    </w:lvl>
    <w:lvl w:ilvl="5" w:tplc="0415001B" w:tentative="1">
      <w:start w:val="1"/>
      <w:numFmt w:val="lowerRoman"/>
      <w:lvlText w:val="%6."/>
      <w:lvlJc w:val="right"/>
      <w:pPr>
        <w:ind w:left="3931" w:hanging="180"/>
      </w:pPr>
    </w:lvl>
    <w:lvl w:ilvl="6" w:tplc="0415000F" w:tentative="1">
      <w:start w:val="1"/>
      <w:numFmt w:val="decimal"/>
      <w:lvlText w:val="%7."/>
      <w:lvlJc w:val="left"/>
      <w:pPr>
        <w:ind w:left="4651" w:hanging="360"/>
      </w:pPr>
    </w:lvl>
    <w:lvl w:ilvl="7" w:tplc="04150019" w:tentative="1">
      <w:start w:val="1"/>
      <w:numFmt w:val="lowerLetter"/>
      <w:lvlText w:val="%8."/>
      <w:lvlJc w:val="left"/>
      <w:pPr>
        <w:ind w:left="5371" w:hanging="360"/>
      </w:pPr>
    </w:lvl>
    <w:lvl w:ilvl="8" w:tplc="0415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7">
    <w:nsid w:val="08037E68"/>
    <w:multiLevelType w:val="hybridMultilevel"/>
    <w:tmpl w:val="CC7E9A98"/>
    <w:lvl w:ilvl="0" w:tplc="D9B6B0C4">
      <w:numFmt w:val="bullet"/>
      <w:lvlText w:val="·"/>
      <w:lvlJc w:val="left"/>
      <w:pPr>
        <w:ind w:left="720" w:hanging="360"/>
      </w:pPr>
      <w:rPr>
        <w:rFonts w:ascii="Corbel" w:eastAsia="Arial" w:hAnsi="Corbe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8010FE"/>
    <w:multiLevelType w:val="hybridMultilevel"/>
    <w:tmpl w:val="9EB40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1A2A69"/>
    <w:multiLevelType w:val="hybridMultilevel"/>
    <w:tmpl w:val="B4C8D76C"/>
    <w:lvl w:ilvl="0" w:tplc="CC546D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BE02B0"/>
    <w:multiLevelType w:val="hybridMultilevel"/>
    <w:tmpl w:val="8EF86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5D0501"/>
    <w:multiLevelType w:val="hybridMultilevel"/>
    <w:tmpl w:val="11B84118"/>
    <w:lvl w:ilvl="0" w:tplc="04150019">
      <w:start w:val="1"/>
      <w:numFmt w:val="lowerLetter"/>
      <w:lvlText w:val="%1."/>
      <w:lvlJc w:val="left"/>
      <w:pPr>
        <w:ind w:left="1051" w:hanging="360"/>
      </w:pPr>
    </w:lvl>
    <w:lvl w:ilvl="1" w:tplc="04150019" w:tentative="1">
      <w:start w:val="1"/>
      <w:numFmt w:val="lowerLetter"/>
      <w:lvlText w:val="%2."/>
      <w:lvlJc w:val="left"/>
      <w:pPr>
        <w:ind w:left="1771" w:hanging="360"/>
      </w:pPr>
    </w:lvl>
    <w:lvl w:ilvl="2" w:tplc="0415001B" w:tentative="1">
      <w:start w:val="1"/>
      <w:numFmt w:val="lowerRoman"/>
      <w:lvlText w:val="%3."/>
      <w:lvlJc w:val="right"/>
      <w:pPr>
        <w:ind w:left="2491" w:hanging="180"/>
      </w:pPr>
    </w:lvl>
    <w:lvl w:ilvl="3" w:tplc="0415000F" w:tentative="1">
      <w:start w:val="1"/>
      <w:numFmt w:val="decimal"/>
      <w:lvlText w:val="%4."/>
      <w:lvlJc w:val="left"/>
      <w:pPr>
        <w:ind w:left="3211" w:hanging="360"/>
      </w:pPr>
    </w:lvl>
    <w:lvl w:ilvl="4" w:tplc="04150019" w:tentative="1">
      <w:start w:val="1"/>
      <w:numFmt w:val="lowerLetter"/>
      <w:lvlText w:val="%5."/>
      <w:lvlJc w:val="left"/>
      <w:pPr>
        <w:ind w:left="3931" w:hanging="360"/>
      </w:pPr>
    </w:lvl>
    <w:lvl w:ilvl="5" w:tplc="0415001B" w:tentative="1">
      <w:start w:val="1"/>
      <w:numFmt w:val="lowerRoman"/>
      <w:lvlText w:val="%6."/>
      <w:lvlJc w:val="right"/>
      <w:pPr>
        <w:ind w:left="4651" w:hanging="180"/>
      </w:pPr>
    </w:lvl>
    <w:lvl w:ilvl="6" w:tplc="0415000F" w:tentative="1">
      <w:start w:val="1"/>
      <w:numFmt w:val="decimal"/>
      <w:lvlText w:val="%7."/>
      <w:lvlJc w:val="left"/>
      <w:pPr>
        <w:ind w:left="5371" w:hanging="360"/>
      </w:pPr>
    </w:lvl>
    <w:lvl w:ilvl="7" w:tplc="04150019" w:tentative="1">
      <w:start w:val="1"/>
      <w:numFmt w:val="lowerLetter"/>
      <w:lvlText w:val="%8."/>
      <w:lvlJc w:val="left"/>
      <w:pPr>
        <w:ind w:left="6091" w:hanging="360"/>
      </w:pPr>
    </w:lvl>
    <w:lvl w:ilvl="8" w:tplc="0415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12">
    <w:nsid w:val="154C4372"/>
    <w:multiLevelType w:val="hybridMultilevel"/>
    <w:tmpl w:val="CF80F42A"/>
    <w:lvl w:ilvl="0" w:tplc="95B26C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8375E5"/>
    <w:multiLevelType w:val="hybridMultilevel"/>
    <w:tmpl w:val="67CA0CCC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26274DA3"/>
    <w:multiLevelType w:val="hybridMultilevel"/>
    <w:tmpl w:val="65AC1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AE124B"/>
    <w:multiLevelType w:val="hybridMultilevel"/>
    <w:tmpl w:val="175EC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D02A21"/>
    <w:multiLevelType w:val="hybridMultilevel"/>
    <w:tmpl w:val="E9EC8E84"/>
    <w:lvl w:ilvl="0" w:tplc="4B36B5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021BCA"/>
    <w:multiLevelType w:val="hybridMultilevel"/>
    <w:tmpl w:val="968E4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15712A"/>
    <w:multiLevelType w:val="hybridMultilevel"/>
    <w:tmpl w:val="54CA286C"/>
    <w:lvl w:ilvl="0" w:tplc="453A0ED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742F44"/>
    <w:multiLevelType w:val="hybridMultilevel"/>
    <w:tmpl w:val="145A4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F120A2"/>
    <w:multiLevelType w:val="hybridMultilevel"/>
    <w:tmpl w:val="2BB4DCDE"/>
    <w:lvl w:ilvl="0" w:tplc="0B46E532">
      <w:start w:val="1"/>
      <w:numFmt w:val="decimal"/>
      <w:lvlText w:val="%1."/>
      <w:lvlJc w:val="left"/>
      <w:pPr>
        <w:ind w:left="2344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1">
    <w:nsid w:val="3B2A72B3"/>
    <w:multiLevelType w:val="hybridMultilevel"/>
    <w:tmpl w:val="16FAC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3A17CA"/>
    <w:multiLevelType w:val="hybridMultilevel"/>
    <w:tmpl w:val="92D2F4B6"/>
    <w:lvl w:ilvl="0" w:tplc="6B5E6CDC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732B9B"/>
    <w:multiLevelType w:val="hybridMultilevel"/>
    <w:tmpl w:val="8B0AA0E6"/>
    <w:lvl w:ilvl="0" w:tplc="A28440D6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4">
    <w:nsid w:val="4662561E"/>
    <w:multiLevelType w:val="hybridMultilevel"/>
    <w:tmpl w:val="11B84118"/>
    <w:lvl w:ilvl="0" w:tplc="04150019">
      <w:start w:val="1"/>
      <w:numFmt w:val="lowerLetter"/>
      <w:lvlText w:val="%1."/>
      <w:lvlJc w:val="left"/>
      <w:pPr>
        <w:ind w:left="1051" w:hanging="360"/>
      </w:pPr>
    </w:lvl>
    <w:lvl w:ilvl="1" w:tplc="04150019" w:tentative="1">
      <w:start w:val="1"/>
      <w:numFmt w:val="lowerLetter"/>
      <w:lvlText w:val="%2."/>
      <w:lvlJc w:val="left"/>
      <w:pPr>
        <w:ind w:left="1771" w:hanging="360"/>
      </w:pPr>
    </w:lvl>
    <w:lvl w:ilvl="2" w:tplc="0415001B" w:tentative="1">
      <w:start w:val="1"/>
      <w:numFmt w:val="lowerRoman"/>
      <w:lvlText w:val="%3."/>
      <w:lvlJc w:val="right"/>
      <w:pPr>
        <w:ind w:left="2491" w:hanging="180"/>
      </w:pPr>
    </w:lvl>
    <w:lvl w:ilvl="3" w:tplc="0415000F" w:tentative="1">
      <w:start w:val="1"/>
      <w:numFmt w:val="decimal"/>
      <w:lvlText w:val="%4."/>
      <w:lvlJc w:val="left"/>
      <w:pPr>
        <w:ind w:left="3211" w:hanging="360"/>
      </w:pPr>
    </w:lvl>
    <w:lvl w:ilvl="4" w:tplc="04150019" w:tentative="1">
      <w:start w:val="1"/>
      <w:numFmt w:val="lowerLetter"/>
      <w:lvlText w:val="%5."/>
      <w:lvlJc w:val="left"/>
      <w:pPr>
        <w:ind w:left="3931" w:hanging="360"/>
      </w:pPr>
    </w:lvl>
    <w:lvl w:ilvl="5" w:tplc="0415001B" w:tentative="1">
      <w:start w:val="1"/>
      <w:numFmt w:val="lowerRoman"/>
      <w:lvlText w:val="%6."/>
      <w:lvlJc w:val="right"/>
      <w:pPr>
        <w:ind w:left="4651" w:hanging="180"/>
      </w:pPr>
    </w:lvl>
    <w:lvl w:ilvl="6" w:tplc="0415000F" w:tentative="1">
      <w:start w:val="1"/>
      <w:numFmt w:val="decimal"/>
      <w:lvlText w:val="%7."/>
      <w:lvlJc w:val="left"/>
      <w:pPr>
        <w:ind w:left="5371" w:hanging="360"/>
      </w:pPr>
    </w:lvl>
    <w:lvl w:ilvl="7" w:tplc="04150019" w:tentative="1">
      <w:start w:val="1"/>
      <w:numFmt w:val="lowerLetter"/>
      <w:lvlText w:val="%8."/>
      <w:lvlJc w:val="left"/>
      <w:pPr>
        <w:ind w:left="6091" w:hanging="360"/>
      </w:pPr>
    </w:lvl>
    <w:lvl w:ilvl="8" w:tplc="0415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25">
    <w:nsid w:val="496D1371"/>
    <w:multiLevelType w:val="hybridMultilevel"/>
    <w:tmpl w:val="F0FCA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907EB9"/>
    <w:multiLevelType w:val="hybridMultilevel"/>
    <w:tmpl w:val="DA0A3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CB855B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5F02EC"/>
    <w:multiLevelType w:val="hybridMultilevel"/>
    <w:tmpl w:val="77543BEA"/>
    <w:lvl w:ilvl="0" w:tplc="0415000F">
      <w:start w:val="1"/>
      <w:numFmt w:val="decimal"/>
      <w:lvlText w:val="%1.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8">
    <w:nsid w:val="501B7509"/>
    <w:multiLevelType w:val="multilevel"/>
    <w:tmpl w:val="562663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56B70181"/>
    <w:multiLevelType w:val="hybridMultilevel"/>
    <w:tmpl w:val="CE94B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EB2704"/>
    <w:multiLevelType w:val="multilevel"/>
    <w:tmpl w:val="1A3A880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</w:abstractNum>
  <w:abstractNum w:abstractNumId="31">
    <w:nsid w:val="5E051FA3"/>
    <w:multiLevelType w:val="hybridMultilevel"/>
    <w:tmpl w:val="1960EFB6"/>
    <w:lvl w:ilvl="0" w:tplc="8222F768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1" w:hanging="360"/>
      </w:pPr>
    </w:lvl>
    <w:lvl w:ilvl="2" w:tplc="0415001B" w:tentative="1">
      <w:start w:val="1"/>
      <w:numFmt w:val="lowerRoman"/>
      <w:lvlText w:val="%3."/>
      <w:lvlJc w:val="right"/>
      <w:pPr>
        <w:ind w:left="1771" w:hanging="180"/>
      </w:pPr>
    </w:lvl>
    <w:lvl w:ilvl="3" w:tplc="0415000F" w:tentative="1">
      <w:start w:val="1"/>
      <w:numFmt w:val="decimal"/>
      <w:lvlText w:val="%4."/>
      <w:lvlJc w:val="left"/>
      <w:pPr>
        <w:ind w:left="2491" w:hanging="360"/>
      </w:pPr>
    </w:lvl>
    <w:lvl w:ilvl="4" w:tplc="04150019" w:tentative="1">
      <w:start w:val="1"/>
      <w:numFmt w:val="lowerLetter"/>
      <w:lvlText w:val="%5."/>
      <w:lvlJc w:val="left"/>
      <w:pPr>
        <w:ind w:left="3211" w:hanging="360"/>
      </w:pPr>
    </w:lvl>
    <w:lvl w:ilvl="5" w:tplc="0415001B" w:tentative="1">
      <w:start w:val="1"/>
      <w:numFmt w:val="lowerRoman"/>
      <w:lvlText w:val="%6."/>
      <w:lvlJc w:val="right"/>
      <w:pPr>
        <w:ind w:left="3931" w:hanging="180"/>
      </w:pPr>
    </w:lvl>
    <w:lvl w:ilvl="6" w:tplc="0415000F" w:tentative="1">
      <w:start w:val="1"/>
      <w:numFmt w:val="decimal"/>
      <w:lvlText w:val="%7."/>
      <w:lvlJc w:val="left"/>
      <w:pPr>
        <w:ind w:left="4651" w:hanging="360"/>
      </w:pPr>
    </w:lvl>
    <w:lvl w:ilvl="7" w:tplc="04150019" w:tentative="1">
      <w:start w:val="1"/>
      <w:numFmt w:val="lowerLetter"/>
      <w:lvlText w:val="%8."/>
      <w:lvlJc w:val="left"/>
      <w:pPr>
        <w:ind w:left="5371" w:hanging="360"/>
      </w:pPr>
    </w:lvl>
    <w:lvl w:ilvl="8" w:tplc="0415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32">
    <w:nsid w:val="5FD53C16"/>
    <w:multiLevelType w:val="hybridMultilevel"/>
    <w:tmpl w:val="95F0C7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6993958"/>
    <w:multiLevelType w:val="multilevel"/>
    <w:tmpl w:val="5198B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DD2C93"/>
    <w:multiLevelType w:val="hybridMultilevel"/>
    <w:tmpl w:val="C43CE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655C56"/>
    <w:multiLevelType w:val="hybridMultilevel"/>
    <w:tmpl w:val="11B84118"/>
    <w:lvl w:ilvl="0" w:tplc="04150019">
      <w:start w:val="1"/>
      <w:numFmt w:val="lowerLetter"/>
      <w:lvlText w:val="%1."/>
      <w:lvlJc w:val="left"/>
      <w:pPr>
        <w:ind w:left="1051" w:hanging="360"/>
      </w:pPr>
    </w:lvl>
    <w:lvl w:ilvl="1" w:tplc="04150019" w:tentative="1">
      <w:start w:val="1"/>
      <w:numFmt w:val="lowerLetter"/>
      <w:lvlText w:val="%2."/>
      <w:lvlJc w:val="left"/>
      <w:pPr>
        <w:ind w:left="1771" w:hanging="360"/>
      </w:pPr>
    </w:lvl>
    <w:lvl w:ilvl="2" w:tplc="0415001B" w:tentative="1">
      <w:start w:val="1"/>
      <w:numFmt w:val="lowerRoman"/>
      <w:lvlText w:val="%3."/>
      <w:lvlJc w:val="right"/>
      <w:pPr>
        <w:ind w:left="2491" w:hanging="180"/>
      </w:pPr>
    </w:lvl>
    <w:lvl w:ilvl="3" w:tplc="0415000F" w:tentative="1">
      <w:start w:val="1"/>
      <w:numFmt w:val="decimal"/>
      <w:lvlText w:val="%4."/>
      <w:lvlJc w:val="left"/>
      <w:pPr>
        <w:ind w:left="3211" w:hanging="360"/>
      </w:pPr>
    </w:lvl>
    <w:lvl w:ilvl="4" w:tplc="04150019" w:tentative="1">
      <w:start w:val="1"/>
      <w:numFmt w:val="lowerLetter"/>
      <w:lvlText w:val="%5."/>
      <w:lvlJc w:val="left"/>
      <w:pPr>
        <w:ind w:left="3931" w:hanging="360"/>
      </w:pPr>
    </w:lvl>
    <w:lvl w:ilvl="5" w:tplc="0415001B" w:tentative="1">
      <w:start w:val="1"/>
      <w:numFmt w:val="lowerRoman"/>
      <w:lvlText w:val="%6."/>
      <w:lvlJc w:val="right"/>
      <w:pPr>
        <w:ind w:left="4651" w:hanging="180"/>
      </w:pPr>
    </w:lvl>
    <w:lvl w:ilvl="6" w:tplc="0415000F" w:tentative="1">
      <w:start w:val="1"/>
      <w:numFmt w:val="decimal"/>
      <w:lvlText w:val="%7."/>
      <w:lvlJc w:val="left"/>
      <w:pPr>
        <w:ind w:left="5371" w:hanging="360"/>
      </w:pPr>
    </w:lvl>
    <w:lvl w:ilvl="7" w:tplc="04150019" w:tentative="1">
      <w:start w:val="1"/>
      <w:numFmt w:val="lowerLetter"/>
      <w:lvlText w:val="%8."/>
      <w:lvlJc w:val="left"/>
      <w:pPr>
        <w:ind w:left="6091" w:hanging="360"/>
      </w:pPr>
    </w:lvl>
    <w:lvl w:ilvl="8" w:tplc="0415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36">
    <w:nsid w:val="6F432977"/>
    <w:multiLevelType w:val="hybridMultilevel"/>
    <w:tmpl w:val="CDB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9B5E56"/>
    <w:multiLevelType w:val="hybridMultilevel"/>
    <w:tmpl w:val="B5B8E844"/>
    <w:lvl w:ilvl="0" w:tplc="0B46E532">
      <w:start w:val="1"/>
      <w:numFmt w:val="decimal"/>
      <w:lvlText w:val="%1."/>
      <w:lvlJc w:val="left"/>
      <w:pPr>
        <w:ind w:left="1352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0665F"/>
    <w:multiLevelType w:val="hybridMultilevel"/>
    <w:tmpl w:val="397479A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78EB19DF"/>
    <w:multiLevelType w:val="hybridMultilevel"/>
    <w:tmpl w:val="E21E1E9C"/>
    <w:lvl w:ilvl="0" w:tplc="0B46E532">
      <w:start w:val="1"/>
      <w:numFmt w:val="decimal"/>
      <w:lvlText w:val="%1."/>
      <w:lvlJc w:val="left"/>
      <w:pPr>
        <w:ind w:left="1352" w:hanging="360"/>
      </w:pPr>
      <w:rPr>
        <w:rFonts w:ascii="Corbel" w:hAnsi="Corbel" w:hint="default"/>
      </w:rPr>
    </w:lvl>
    <w:lvl w:ilvl="1" w:tplc="A36AB74A">
      <w:start w:val="2"/>
      <w:numFmt w:val="bullet"/>
      <w:lvlText w:val="·"/>
      <w:lvlJc w:val="left"/>
      <w:pPr>
        <w:ind w:left="2072" w:hanging="360"/>
      </w:pPr>
      <w:rPr>
        <w:rFonts w:ascii="Corbel" w:eastAsia="Arial" w:hAnsi="Corbe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0">
    <w:nsid w:val="7D0D3D7F"/>
    <w:multiLevelType w:val="hybridMultilevel"/>
    <w:tmpl w:val="521C92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F7D2182"/>
    <w:multiLevelType w:val="hybridMultilevel"/>
    <w:tmpl w:val="6F70B7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"/>
  </w:num>
  <w:num w:numId="4">
    <w:abstractNumId w:val="2"/>
  </w:num>
  <w:num w:numId="5">
    <w:abstractNumId w:val="22"/>
  </w:num>
  <w:num w:numId="6">
    <w:abstractNumId w:val="14"/>
  </w:num>
  <w:num w:numId="7">
    <w:abstractNumId w:val="4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38"/>
  </w:num>
  <w:num w:numId="12">
    <w:abstractNumId w:val="40"/>
  </w:num>
  <w:num w:numId="13">
    <w:abstractNumId w:val="3"/>
  </w:num>
  <w:num w:numId="14">
    <w:abstractNumId w:val="16"/>
  </w:num>
  <w:num w:numId="15">
    <w:abstractNumId w:val="34"/>
  </w:num>
  <w:num w:numId="16">
    <w:abstractNumId w:val="30"/>
  </w:num>
  <w:num w:numId="17">
    <w:abstractNumId w:val="6"/>
  </w:num>
  <w:num w:numId="18">
    <w:abstractNumId w:val="23"/>
  </w:num>
  <w:num w:numId="19">
    <w:abstractNumId w:val="24"/>
  </w:num>
  <w:num w:numId="20">
    <w:abstractNumId w:val="11"/>
  </w:num>
  <w:num w:numId="21">
    <w:abstractNumId w:val="35"/>
  </w:num>
  <w:num w:numId="22">
    <w:abstractNumId w:val="15"/>
  </w:num>
  <w:num w:numId="23">
    <w:abstractNumId w:val="7"/>
  </w:num>
  <w:num w:numId="24">
    <w:abstractNumId w:val="29"/>
  </w:num>
  <w:num w:numId="25">
    <w:abstractNumId w:val="27"/>
  </w:num>
  <w:num w:numId="26">
    <w:abstractNumId w:val="39"/>
  </w:num>
  <w:num w:numId="27">
    <w:abstractNumId w:val="20"/>
  </w:num>
  <w:num w:numId="28">
    <w:abstractNumId w:val="37"/>
  </w:num>
  <w:num w:numId="29">
    <w:abstractNumId w:val="36"/>
  </w:num>
  <w:num w:numId="30">
    <w:abstractNumId w:val="10"/>
  </w:num>
  <w:num w:numId="31">
    <w:abstractNumId w:val="5"/>
  </w:num>
  <w:num w:numId="32">
    <w:abstractNumId w:val="17"/>
  </w:num>
  <w:num w:numId="33">
    <w:abstractNumId w:val="9"/>
  </w:num>
  <w:num w:numId="34">
    <w:abstractNumId w:val="31"/>
  </w:num>
  <w:num w:numId="35">
    <w:abstractNumId w:val="33"/>
  </w:num>
  <w:num w:numId="36">
    <w:abstractNumId w:val="26"/>
  </w:num>
  <w:num w:numId="37">
    <w:abstractNumId w:val="28"/>
  </w:num>
  <w:num w:numId="38">
    <w:abstractNumId w:val="18"/>
  </w:num>
  <w:num w:numId="39">
    <w:abstractNumId w:val="13"/>
  </w:num>
  <w:num w:numId="40">
    <w:abstractNumId w:val="41"/>
  </w:num>
  <w:num w:numId="41">
    <w:abstractNumId w:val="21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CA"/>
    <w:rsid w:val="000129FE"/>
    <w:rsid w:val="000167CA"/>
    <w:rsid w:val="00050FCA"/>
    <w:rsid w:val="00073753"/>
    <w:rsid w:val="000A369A"/>
    <w:rsid w:val="000B1B49"/>
    <w:rsid w:val="000B2809"/>
    <w:rsid w:val="000C7D64"/>
    <w:rsid w:val="000E3828"/>
    <w:rsid w:val="000F4114"/>
    <w:rsid w:val="00116239"/>
    <w:rsid w:val="001253BD"/>
    <w:rsid w:val="00150E19"/>
    <w:rsid w:val="00160CF6"/>
    <w:rsid w:val="001A05E7"/>
    <w:rsid w:val="001A6CB9"/>
    <w:rsid w:val="001D01F3"/>
    <w:rsid w:val="00247227"/>
    <w:rsid w:val="00260D83"/>
    <w:rsid w:val="00273BB5"/>
    <w:rsid w:val="00284ED1"/>
    <w:rsid w:val="002901DF"/>
    <w:rsid w:val="00293BEF"/>
    <w:rsid w:val="002F5A11"/>
    <w:rsid w:val="00342723"/>
    <w:rsid w:val="003475E3"/>
    <w:rsid w:val="00385C3D"/>
    <w:rsid w:val="00391103"/>
    <w:rsid w:val="00397A61"/>
    <w:rsid w:val="003A23BB"/>
    <w:rsid w:val="003D3BE2"/>
    <w:rsid w:val="003D70FE"/>
    <w:rsid w:val="003F6493"/>
    <w:rsid w:val="00404256"/>
    <w:rsid w:val="00417E91"/>
    <w:rsid w:val="004354F7"/>
    <w:rsid w:val="00443D6D"/>
    <w:rsid w:val="004475F6"/>
    <w:rsid w:val="00456D30"/>
    <w:rsid w:val="004811C0"/>
    <w:rsid w:val="0048358D"/>
    <w:rsid w:val="004925C5"/>
    <w:rsid w:val="00493A61"/>
    <w:rsid w:val="00497C25"/>
    <w:rsid w:val="004E61B3"/>
    <w:rsid w:val="005312E6"/>
    <w:rsid w:val="005462B1"/>
    <w:rsid w:val="0055031D"/>
    <w:rsid w:val="0055685B"/>
    <w:rsid w:val="00560828"/>
    <w:rsid w:val="00574D83"/>
    <w:rsid w:val="005C69BC"/>
    <w:rsid w:val="006218B4"/>
    <w:rsid w:val="00662157"/>
    <w:rsid w:val="006756E5"/>
    <w:rsid w:val="006863BD"/>
    <w:rsid w:val="006876CD"/>
    <w:rsid w:val="00693756"/>
    <w:rsid w:val="006A589A"/>
    <w:rsid w:val="006B2AED"/>
    <w:rsid w:val="006C21C6"/>
    <w:rsid w:val="006D3EBD"/>
    <w:rsid w:val="00711630"/>
    <w:rsid w:val="00722521"/>
    <w:rsid w:val="0074169F"/>
    <w:rsid w:val="00756B28"/>
    <w:rsid w:val="00757979"/>
    <w:rsid w:val="007750E1"/>
    <w:rsid w:val="007800F8"/>
    <w:rsid w:val="00791F05"/>
    <w:rsid w:val="007A1697"/>
    <w:rsid w:val="007D33F5"/>
    <w:rsid w:val="007F55B1"/>
    <w:rsid w:val="00800B46"/>
    <w:rsid w:val="0081383B"/>
    <w:rsid w:val="00834A65"/>
    <w:rsid w:val="00846386"/>
    <w:rsid w:val="0087391E"/>
    <w:rsid w:val="008D5790"/>
    <w:rsid w:val="008F0EB3"/>
    <w:rsid w:val="008F4B12"/>
    <w:rsid w:val="0091783A"/>
    <w:rsid w:val="00920AE5"/>
    <w:rsid w:val="00937130"/>
    <w:rsid w:val="009469C7"/>
    <w:rsid w:val="009A3DF0"/>
    <w:rsid w:val="009B4EBB"/>
    <w:rsid w:val="009C2362"/>
    <w:rsid w:val="009D2502"/>
    <w:rsid w:val="009F0CD6"/>
    <w:rsid w:val="00A03676"/>
    <w:rsid w:val="00A05CD1"/>
    <w:rsid w:val="00A4231A"/>
    <w:rsid w:val="00A57808"/>
    <w:rsid w:val="00A661AB"/>
    <w:rsid w:val="00A6713E"/>
    <w:rsid w:val="00A715CB"/>
    <w:rsid w:val="00AB2CF8"/>
    <w:rsid w:val="00AE115B"/>
    <w:rsid w:val="00B21036"/>
    <w:rsid w:val="00B24D9F"/>
    <w:rsid w:val="00B56910"/>
    <w:rsid w:val="00B601E0"/>
    <w:rsid w:val="00B8518C"/>
    <w:rsid w:val="00B86B91"/>
    <w:rsid w:val="00BB2507"/>
    <w:rsid w:val="00BB4231"/>
    <w:rsid w:val="00BB52A0"/>
    <w:rsid w:val="00BB568C"/>
    <w:rsid w:val="00BB5A0E"/>
    <w:rsid w:val="00BC5304"/>
    <w:rsid w:val="00BE1D56"/>
    <w:rsid w:val="00BE39D6"/>
    <w:rsid w:val="00BE40AF"/>
    <w:rsid w:val="00BF0A99"/>
    <w:rsid w:val="00BF529F"/>
    <w:rsid w:val="00C058AA"/>
    <w:rsid w:val="00C474C9"/>
    <w:rsid w:val="00C52971"/>
    <w:rsid w:val="00C63D31"/>
    <w:rsid w:val="00C925A5"/>
    <w:rsid w:val="00CB5C37"/>
    <w:rsid w:val="00CC0D16"/>
    <w:rsid w:val="00CC7B0E"/>
    <w:rsid w:val="00CE1E3F"/>
    <w:rsid w:val="00CE4464"/>
    <w:rsid w:val="00D04934"/>
    <w:rsid w:val="00D07D2E"/>
    <w:rsid w:val="00D10EF1"/>
    <w:rsid w:val="00D166BB"/>
    <w:rsid w:val="00D259F2"/>
    <w:rsid w:val="00D50353"/>
    <w:rsid w:val="00D64B4B"/>
    <w:rsid w:val="00D70590"/>
    <w:rsid w:val="00D72119"/>
    <w:rsid w:val="00D80D49"/>
    <w:rsid w:val="00D90A6A"/>
    <w:rsid w:val="00DA2B92"/>
    <w:rsid w:val="00DA3F5C"/>
    <w:rsid w:val="00DA74E4"/>
    <w:rsid w:val="00DC1BC8"/>
    <w:rsid w:val="00DD746B"/>
    <w:rsid w:val="00DF14C8"/>
    <w:rsid w:val="00E14AB0"/>
    <w:rsid w:val="00E235B5"/>
    <w:rsid w:val="00E310CB"/>
    <w:rsid w:val="00E54716"/>
    <w:rsid w:val="00E6526A"/>
    <w:rsid w:val="00E723AC"/>
    <w:rsid w:val="00E767F8"/>
    <w:rsid w:val="00EE1A8D"/>
    <w:rsid w:val="00EF1ADE"/>
    <w:rsid w:val="00F0101E"/>
    <w:rsid w:val="00F13259"/>
    <w:rsid w:val="00F335BD"/>
    <w:rsid w:val="00F52315"/>
    <w:rsid w:val="00F72DFB"/>
    <w:rsid w:val="00F739D0"/>
    <w:rsid w:val="00F77AC9"/>
    <w:rsid w:val="00FA0E3C"/>
    <w:rsid w:val="00FA1DA4"/>
    <w:rsid w:val="00FB182E"/>
    <w:rsid w:val="00FE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FCA"/>
    <w:pPr>
      <w:suppressAutoHyphens/>
      <w:spacing w:after="0"/>
    </w:pPr>
    <w:rPr>
      <w:rFonts w:ascii="Calibri" w:eastAsia="Calibri" w:hAnsi="Calibri" w:cs="Calibri"/>
      <w:lang w:eastAsia="zh-CN"/>
    </w:rPr>
  </w:style>
  <w:style w:type="paragraph" w:styleId="Nagwek1">
    <w:name w:val="heading 1"/>
    <w:basedOn w:val="Normalny"/>
    <w:next w:val="Normalny"/>
    <w:link w:val="Nagwek1Znak"/>
    <w:rsid w:val="006A589A"/>
    <w:pPr>
      <w:spacing w:before="200"/>
      <w:outlineLvl w:val="0"/>
    </w:pPr>
    <w:rPr>
      <w:rFonts w:ascii="Trebuchet MS" w:eastAsia="Trebuchet MS" w:hAnsi="Trebuchet MS" w:cs="Trebuchet MS"/>
      <w:color w:val="000000"/>
      <w:sz w:val="32"/>
      <w:lang w:eastAsia="pl-PL"/>
    </w:rPr>
  </w:style>
  <w:style w:type="paragraph" w:styleId="Nagwek2">
    <w:name w:val="heading 2"/>
    <w:basedOn w:val="Normalny"/>
    <w:next w:val="Normalny"/>
    <w:link w:val="Nagwek2Znak"/>
    <w:rsid w:val="006A589A"/>
    <w:pPr>
      <w:spacing w:before="200"/>
      <w:outlineLvl w:val="1"/>
    </w:pPr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styleId="Nagwek3">
    <w:name w:val="heading 3"/>
    <w:basedOn w:val="Normalny"/>
    <w:next w:val="Normalny"/>
    <w:link w:val="Nagwek3Znak"/>
    <w:rsid w:val="006A589A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lang w:eastAsia="pl-PL"/>
    </w:rPr>
  </w:style>
  <w:style w:type="paragraph" w:styleId="Nagwek4">
    <w:name w:val="heading 4"/>
    <w:basedOn w:val="Normalny"/>
    <w:next w:val="Normalny"/>
    <w:link w:val="Nagwek4Znak"/>
    <w:rsid w:val="006A589A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rsid w:val="006A589A"/>
    <w:pPr>
      <w:spacing w:before="160"/>
      <w:outlineLvl w:val="4"/>
    </w:pPr>
    <w:rPr>
      <w:rFonts w:ascii="Trebuchet MS" w:eastAsia="Trebuchet MS" w:hAnsi="Trebuchet MS" w:cs="Trebuchet MS"/>
      <w:color w:val="666666"/>
      <w:lang w:eastAsia="pl-PL"/>
    </w:rPr>
  </w:style>
  <w:style w:type="paragraph" w:styleId="Nagwek6">
    <w:name w:val="heading 6"/>
    <w:basedOn w:val="Normalny"/>
    <w:next w:val="Normalny"/>
    <w:link w:val="Nagwek6Znak"/>
    <w:rsid w:val="006A589A"/>
    <w:pPr>
      <w:spacing w:before="160"/>
      <w:outlineLvl w:val="5"/>
    </w:pPr>
    <w:rPr>
      <w:rFonts w:ascii="Trebuchet MS" w:eastAsia="Trebuchet MS" w:hAnsi="Trebuchet MS" w:cs="Trebuchet MS"/>
      <w:i/>
      <w:color w:val="66666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67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7CA"/>
    <w:rPr>
      <w:rFonts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67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67CA"/>
    <w:rPr>
      <w:rFonts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56D30"/>
    <w:pPr>
      <w:ind w:left="720"/>
      <w:contextualSpacing/>
    </w:pPr>
  </w:style>
  <w:style w:type="paragraph" w:styleId="Bezodstpw">
    <w:name w:val="No Spacing"/>
    <w:qFormat/>
    <w:rsid w:val="00456D3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Hipercze">
    <w:name w:val="Hyperlink"/>
    <w:uiPriority w:val="99"/>
    <w:unhideWhenUsed/>
    <w:rsid w:val="00456D30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D746B"/>
    <w:pPr>
      <w:spacing w:before="288" w:after="288" w:line="36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3D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D6D"/>
    <w:rPr>
      <w:rFonts w:ascii="Tahoma" w:eastAsiaTheme="minorHAns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A7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6A589A"/>
    <w:rPr>
      <w:rFonts w:ascii="Trebuchet MS" w:eastAsia="Trebuchet MS" w:hAnsi="Trebuchet MS" w:cs="Trebuchet MS"/>
      <w:color w:val="000000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A589A"/>
    <w:rPr>
      <w:rFonts w:ascii="Trebuchet MS" w:eastAsia="Trebuchet MS" w:hAnsi="Trebuchet MS" w:cs="Trebuchet MS"/>
      <w:b/>
      <w:color w:val="000000"/>
      <w:sz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6A589A"/>
    <w:rPr>
      <w:rFonts w:ascii="Trebuchet MS" w:eastAsia="Trebuchet MS" w:hAnsi="Trebuchet MS" w:cs="Trebuchet MS"/>
      <w:b/>
      <w:color w:val="666666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A589A"/>
    <w:rPr>
      <w:rFonts w:ascii="Trebuchet MS" w:eastAsia="Trebuchet MS" w:hAnsi="Trebuchet MS" w:cs="Trebuchet MS"/>
      <w:color w:val="666666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6A589A"/>
    <w:rPr>
      <w:rFonts w:ascii="Trebuchet MS" w:eastAsia="Trebuchet MS" w:hAnsi="Trebuchet MS" w:cs="Trebuchet MS"/>
      <w:color w:val="666666"/>
      <w:lang w:eastAsia="pl-PL"/>
    </w:rPr>
  </w:style>
  <w:style w:type="character" w:customStyle="1" w:styleId="Nagwek6Znak">
    <w:name w:val="Nagłówek 6 Znak"/>
    <w:basedOn w:val="Domylnaczcionkaakapitu"/>
    <w:link w:val="Nagwek6"/>
    <w:rsid w:val="006A589A"/>
    <w:rPr>
      <w:rFonts w:ascii="Trebuchet MS" w:eastAsia="Trebuchet MS" w:hAnsi="Trebuchet MS" w:cs="Trebuchet MS"/>
      <w:i/>
      <w:color w:val="66666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A589A"/>
  </w:style>
  <w:style w:type="paragraph" w:styleId="Tytu">
    <w:name w:val="Title"/>
    <w:basedOn w:val="Normalny"/>
    <w:next w:val="Normalny"/>
    <w:link w:val="TytuZnak"/>
    <w:rsid w:val="006A589A"/>
    <w:rPr>
      <w:rFonts w:ascii="Trebuchet MS" w:eastAsia="Trebuchet MS" w:hAnsi="Trebuchet MS" w:cs="Trebuchet MS"/>
      <w:color w:val="000000"/>
      <w:sz w:val="42"/>
      <w:lang w:eastAsia="pl-PL"/>
    </w:rPr>
  </w:style>
  <w:style w:type="character" w:customStyle="1" w:styleId="TytuZnak">
    <w:name w:val="Tytuł Znak"/>
    <w:basedOn w:val="Domylnaczcionkaakapitu"/>
    <w:link w:val="Tytu"/>
    <w:rsid w:val="006A589A"/>
    <w:rPr>
      <w:rFonts w:ascii="Trebuchet MS" w:eastAsia="Trebuchet MS" w:hAnsi="Trebuchet MS" w:cs="Trebuchet MS"/>
      <w:color w:val="000000"/>
      <w:sz w:val="42"/>
      <w:lang w:eastAsia="pl-PL"/>
    </w:rPr>
  </w:style>
  <w:style w:type="paragraph" w:styleId="Podtytu">
    <w:name w:val="Subtitle"/>
    <w:basedOn w:val="Normalny"/>
    <w:next w:val="Normalny"/>
    <w:link w:val="PodtytuZnak"/>
    <w:rsid w:val="006A589A"/>
    <w:rPr>
      <w:rFonts w:ascii="Trebuchet MS" w:eastAsia="Trebuchet MS" w:hAnsi="Trebuchet MS" w:cs="Trebuchet MS"/>
      <w:i/>
      <w:color w:val="666666"/>
      <w:sz w:val="26"/>
      <w:lang w:eastAsia="pl-PL"/>
    </w:rPr>
  </w:style>
  <w:style w:type="character" w:customStyle="1" w:styleId="PodtytuZnak">
    <w:name w:val="Podtytuł Znak"/>
    <w:basedOn w:val="Domylnaczcionkaakapitu"/>
    <w:link w:val="Podtytu"/>
    <w:rsid w:val="006A589A"/>
    <w:rPr>
      <w:rFonts w:ascii="Trebuchet MS" w:eastAsia="Trebuchet MS" w:hAnsi="Trebuchet MS" w:cs="Trebuchet MS"/>
      <w:i/>
      <w:color w:val="666666"/>
      <w:sz w:val="26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89A"/>
    <w:pPr>
      <w:spacing w:line="240" w:lineRule="auto"/>
    </w:pPr>
    <w:rPr>
      <w:rFonts w:ascii="Arial" w:eastAsia="Arial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89A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89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8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89A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A589A"/>
    <w:pPr>
      <w:spacing w:after="0" w:line="240" w:lineRule="auto"/>
    </w:pPr>
    <w:rPr>
      <w:rFonts w:ascii="Arial" w:eastAsia="Arial" w:hAnsi="Arial" w:cs="Arial"/>
      <w:color w:val="000000"/>
      <w:lang w:eastAsia="pl-PL"/>
    </w:rPr>
  </w:style>
  <w:style w:type="character" w:styleId="Uwydatnienie">
    <w:name w:val="Emphasis"/>
    <w:basedOn w:val="Domylnaczcionkaakapitu"/>
    <w:uiPriority w:val="20"/>
    <w:qFormat/>
    <w:rsid w:val="006A589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FCA"/>
    <w:pPr>
      <w:suppressAutoHyphens/>
      <w:spacing w:after="0"/>
    </w:pPr>
    <w:rPr>
      <w:rFonts w:ascii="Calibri" w:eastAsia="Calibri" w:hAnsi="Calibri" w:cs="Calibri"/>
      <w:lang w:eastAsia="zh-CN"/>
    </w:rPr>
  </w:style>
  <w:style w:type="paragraph" w:styleId="Nagwek1">
    <w:name w:val="heading 1"/>
    <w:basedOn w:val="Normalny"/>
    <w:next w:val="Normalny"/>
    <w:link w:val="Nagwek1Znak"/>
    <w:rsid w:val="006A589A"/>
    <w:pPr>
      <w:spacing w:before="200"/>
      <w:outlineLvl w:val="0"/>
    </w:pPr>
    <w:rPr>
      <w:rFonts w:ascii="Trebuchet MS" w:eastAsia="Trebuchet MS" w:hAnsi="Trebuchet MS" w:cs="Trebuchet MS"/>
      <w:color w:val="000000"/>
      <w:sz w:val="32"/>
      <w:lang w:eastAsia="pl-PL"/>
    </w:rPr>
  </w:style>
  <w:style w:type="paragraph" w:styleId="Nagwek2">
    <w:name w:val="heading 2"/>
    <w:basedOn w:val="Normalny"/>
    <w:next w:val="Normalny"/>
    <w:link w:val="Nagwek2Znak"/>
    <w:rsid w:val="006A589A"/>
    <w:pPr>
      <w:spacing w:before="200"/>
      <w:outlineLvl w:val="1"/>
    </w:pPr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styleId="Nagwek3">
    <w:name w:val="heading 3"/>
    <w:basedOn w:val="Normalny"/>
    <w:next w:val="Normalny"/>
    <w:link w:val="Nagwek3Znak"/>
    <w:rsid w:val="006A589A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lang w:eastAsia="pl-PL"/>
    </w:rPr>
  </w:style>
  <w:style w:type="paragraph" w:styleId="Nagwek4">
    <w:name w:val="heading 4"/>
    <w:basedOn w:val="Normalny"/>
    <w:next w:val="Normalny"/>
    <w:link w:val="Nagwek4Znak"/>
    <w:rsid w:val="006A589A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rsid w:val="006A589A"/>
    <w:pPr>
      <w:spacing w:before="160"/>
      <w:outlineLvl w:val="4"/>
    </w:pPr>
    <w:rPr>
      <w:rFonts w:ascii="Trebuchet MS" w:eastAsia="Trebuchet MS" w:hAnsi="Trebuchet MS" w:cs="Trebuchet MS"/>
      <w:color w:val="666666"/>
      <w:lang w:eastAsia="pl-PL"/>
    </w:rPr>
  </w:style>
  <w:style w:type="paragraph" w:styleId="Nagwek6">
    <w:name w:val="heading 6"/>
    <w:basedOn w:val="Normalny"/>
    <w:next w:val="Normalny"/>
    <w:link w:val="Nagwek6Znak"/>
    <w:rsid w:val="006A589A"/>
    <w:pPr>
      <w:spacing w:before="160"/>
      <w:outlineLvl w:val="5"/>
    </w:pPr>
    <w:rPr>
      <w:rFonts w:ascii="Trebuchet MS" w:eastAsia="Trebuchet MS" w:hAnsi="Trebuchet MS" w:cs="Trebuchet MS"/>
      <w:i/>
      <w:color w:val="66666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67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7CA"/>
    <w:rPr>
      <w:rFonts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67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67CA"/>
    <w:rPr>
      <w:rFonts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56D30"/>
    <w:pPr>
      <w:ind w:left="720"/>
      <w:contextualSpacing/>
    </w:pPr>
  </w:style>
  <w:style w:type="paragraph" w:styleId="Bezodstpw">
    <w:name w:val="No Spacing"/>
    <w:qFormat/>
    <w:rsid w:val="00456D3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Hipercze">
    <w:name w:val="Hyperlink"/>
    <w:uiPriority w:val="99"/>
    <w:unhideWhenUsed/>
    <w:rsid w:val="00456D30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D746B"/>
    <w:pPr>
      <w:spacing w:before="288" w:after="288" w:line="36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3D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D6D"/>
    <w:rPr>
      <w:rFonts w:ascii="Tahoma" w:eastAsiaTheme="minorHAns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A7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6A589A"/>
    <w:rPr>
      <w:rFonts w:ascii="Trebuchet MS" w:eastAsia="Trebuchet MS" w:hAnsi="Trebuchet MS" w:cs="Trebuchet MS"/>
      <w:color w:val="000000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A589A"/>
    <w:rPr>
      <w:rFonts w:ascii="Trebuchet MS" w:eastAsia="Trebuchet MS" w:hAnsi="Trebuchet MS" w:cs="Trebuchet MS"/>
      <w:b/>
      <w:color w:val="000000"/>
      <w:sz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6A589A"/>
    <w:rPr>
      <w:rFonts w:ascii="Trebuchet MS" w:eastAsia="Trebuchet MS" w:hAnsi="Trebuchet MS" w:cs="Trebuchet MS"/>
      <w:b/>
      <w:color w:val="666666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A589A"/>
    <w:rPr>
      <w:rFonts w:ascii="Trebuchet MS" w:eastAsia="Trebuchet MS" w:hAnsi="Trebuchet MS" w:cs="Trebuchet MS"/>
      <w:color w:val="666666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6A589A"/>
    <w:rPr>
      <w:rFonts w:ascii="Trebuchet MS" w:eastAsia="Trebuchet MS" w:hAnsi="Trebuchet MS" w:cs="Trebuchet MS"/>
      <w:color w:val="666666"/>
      <w:lang w:eastAsia="pl-PL"/>
    </w:rPr>
  </w:style>
  <w:style w:type="character" w:customStyle="1" w:styleId="Nagwek6Znak">
    <w:name w:val="Nagłówek 6 Znak"/>
    <w:basedOn w:val="Domylnaczcionkaakapitu"/>
    <w:link w:val="Nagwek6"/>
    <w:rsid w:val="006A589A"/>
    <w:rPr>
      <w:rFonts w:ascii="Trebuchet MS" w:eastAsia="Trebuchet MS" w:hAnsi="Trebuchet MS" w:cs="Trebuchet MS"/>
      <w:i/>
      <w:color w:val="66666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A589A"/>
  </w:style>
  <w:style w:type="paragraph" w:styleId="Tytu">
    <w:name w:val="Title"/>
    <w:basedOn w:val="Normalny"/>
    <w:next w:val="Normalny"/>
    <w:link w:val="TytuZnak"/>
    <w:rsid w:val="006A589A"/>
    <w:rPr>
      <w:rFonts w:ascii="Trebuchet MS" w:eastAsia="Trebuchet MS" w:hAnsi="Trebuchet MS" w:cs="Trebuchet MS"/>
      <w:color w:val="000000"/>
      <w:sz w:val="42"/>
      <w:lang w:eastAsia="pl-PL"/>
    </w:rPr>
  </w:style>
  <w:style w:type="character" w:customStyle="1" w:styleId="TytuZnak">
    <w:name w:val="Tytuł Znak"/>
    <w:basedOn w:val="Domylnaczcionkaakapitu"/>
    <w:link w:val="Tytu"/>
    <w:rsid w:val="006A589A"/>
    <w:rPr>
      <w:rFonts w:ascii="Trebuchet MS" w:eastAsia="Trebuchet MS" w:hAnsi="Trebuchet MS" w:cs="Trebuchet MS"/>
      <w:color w:val="000000"/>
      <w:sz w:val="42"/>
      <w:lang w:eastAsia="pl-PL"/>
    </w:rPr>
  </w:style>
  <w:style w:type="paragraph" w:styleId="Podtytu">
    <w:name w:val="Subtitle"/>
    <w:basedOn w:val="Normalny"/>
    <w:next w:val="Normalny"/>
    <w:link w:val="PodtytuZnak"/>
    <w:rsid w:val="006A589A"/>
    <w:rPr>
      <w:rFonts w:ascii="Trebuchet MS" w:eastAsia="Trebuchet MS" w:hAnsi="Trebuchet MS" w:cs="Trebuchet MS"/>
      <w:i/>
      <w:color w:val="666666"/>
      <w:sz w:val="26"/>
      <w:lang w:eastAsia="pl-PL"/>
    </w:rPr>
  </w:style>
  <w:style w:type="character" w:customStyle="1" w:styleId="PodtytuZnak">
    <w:name w:val="Podtytuł Znak"/>
    <w:basedOn w:val="Domylnaczcionkaakapitu"/>
    <w:link w:val="Podtytu"/>
    <w:rsid w:val="006A589A"/>
    <w:rPr>
      <w:rFonts w:ascii="Trebuchet MS" w:eastAsia="Trebuchet MS" w:hAnsi="Trebuchet MS" w:cs="Trebuchet MS"/>
      <w:i/>
      <w:color w:val="666666"/>
      <w:sz w:val="26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89A"/>
    <w:pPr>
      <w:spacing w:line="240" w:lineRule="auto"/>
    </w:pPr>
    <w:rPr>
      <w:rFonts w:ascii="Arial" w:eastAsia="Arial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89A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89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8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89A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A589A"/>
    <w:pPr>
      <w:spacing w:after="0" w:line="240" w:lineRule="auto"/>
    </w:pPr>
    <w:rPr>
      <w:rFonts w:ascii="Arial" w:eastAsia="Arial" w:hAnsi="Arial" w:cs="Arial"/>
      <w:color w:val="000000"/>
      <w:lang w:eastAsia="pl-PL"/>
    </w:rPr>
  </w:style>
  <w:style w:type="character" w:styleId="Uwydatnienie">
    <w:name w:val="Emphasis"/>
    <w:basedOn w:val="Domylnaczcionkaakapitu"/>
    <w:uiPriority w:val="20"/>
    <w:qFormat/>
    <w:rsid w:val="006A58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6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3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1477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DIROW2</dc:creator>
  <cp:lastModifiedBy>DIROW2</cp:lastModifiedBy>
  <cp:revision>3</cp:revision>
  <cp:lastPrinted>2014-01-24T09:49:00Z</cp:lastPrinted>
  <dcterms:created xsi:type="dcterms:W3CDTF">2014-03-20T06:52:00Z</dcterms:created>
  <dcterms:modified xsi:type="dcterms:W3CDTF">2014-05-26T09:48:00Z</dcterms:modified>
</cp:coreProperties>
</file>